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D4" w:rsidRPr="00691173" w:rsidRDefault="003206B6" w:rsidP="009D4A3D">
      <w:pPr>
        <w:jc w:val="both"/>
        <w:rPr>
          <w:sz w:val="40"/>
          <w:szCs w:val="40"/>
          <w:lang w:val="en-GB"/>
        </w:rPr>
      </w:pPr>
      <w:r w:rsidRPr="00691173">
        <w:rPr>
          <w:noProof/>
          <w:sz w:val="36"/>
          <w:szCs w:val="36"/>
          <w:lang w:eastAsia="sl-SI"/>
        </w:rPr>
        <w:drawing>
          <wp:anchor distT="0" distB="0" distL="114300" distR="114300" simplePos="0" relativeHeight="251658240" behindDoc="0" locked="0" layoutInCell="1" allowOverlap="1" wp14:anchorId="02D07CD0" wp14:editId="1350FA40">
            <wp:simplePos x="0" y="0"/>
            <wp:positionH relativeFrom="column">
              <wp:posOffset>3841750</wp:posOffset>
            </wp:positionH>
            <wp:positionV relativeFrom="paragraph">
              <wp:posOffset>-211455</wp:posOffset>
            </wp:positionV>
            <wp:extent cx="2251710" cy="1116330"/>
            <wp:effectExtent l="0" t="0" r="0" b="7620"/>
            <wp:wrapSquare wrapText="bothSides"/>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GENERIQ-CMJN_EN_2017_SLO-sh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1710" cy="1116330"/>
                    </a:xfrm>
                    <a:prstGeom prst="rect">
                      <a:avLst/>
                    </a:prstGeom>
                  </pic:spPr>
                </pic:pic>
              </a:graphicData>
            </a:graphic>
            <wp14:sizeRelH relativeFrom="page">
              <wp14:pctWidth>0</wp14:pctWidth>
            </wp14:sizeRelH>
            <wp14:sizeRelV relativeFrom="page">
              <wp14:pctHeight>0</wp14:pctHeight>
            </wp14:sizeRelV>
          </wp:anchor>
        </w:drawing>
      </w:r>
      <w:r w:rsidR="00610933" w:rsidRPr="00691173">
        <w:rPr>
          <w:rFonts w:ascii="Calibri" w:eastAsia="Calibri" w:hAnsi="Calibri" w:cs="Calibri"/>
          <w:b/>
          <w:bCs/>
          <w:sz w:val="40"/>
          <w:szCs w:val="40"/>
          <w:bdr w:val="nil"/>
        </w:rPr>
        <w:t>SVETOVNI DAN VODA 2017</w:t>
      </w:r>
    </w:p>
    <w:p w:rsidR="006304D4" w:rsidRPr="00691173" w:rsidRDefault="006304D4" w:rsidP="009D4A3D">
      <w:pPr>
        <w:jc w:val="both"/>
        <w:rPr>
          <w:rFonts w:ascii="Calibri" w:eastAsia="Calibri" w:hAnsi="Calibri" w:cs="Calibri"/>
          <w:b/>
          <w:bCs/>
          <w:sz w:val="36"/>
          <w:szCs w:val="36"/>
          <w:bdr w:val="nil"/>
        </w:rPr>
      </w:pPr>
    </w:p>
    <w:p w:rsidR="000656D4" w:rsidRPr="00691173" w:rsidRDefault="006304D4" w:rsidP="009D4A3D">
      <w:pPr>
        <w:jc w:val="both"/>
        <w:rPr>
          <w:sz w:val="36"/>
          <w:szCs w:val="36"/>
          <w:lang w:val="en-GB"/>
        </w:rPr>
      </w:pPr>
      <w:r w:rsidRPr="00691173">
        <w:rPr>
          <w:rFonts w:ascii="Calibri" w:eastAsia="Calibri" w:hAnsi="Calibri" w:cs="Calibri"/>
          <w:b/>
          <w:bCs/>
          <w:sz w:val="36"/>
          <w:szCs w:val="36"/>
          <w:bdr w:val="nil"/>
        </w:rPr>
        <w:t xml:space="preserve">OSREDNJA TEMA: </w:t>
      </w:r>
      <w:r w:rsidR="004C19F9" w:rsidRPr="00691173">
        <w:rPr>
          <w:rFonts w:ascii="Calibri" w:eastAsia="Calibri" w:hAnsi="Calibri" w:cs="Calibri"/>
          <w:b/>
          <w:bCs/>
          <w:sz w:val="36"/>
          <w:szCs w:val="36"/>
          <w:bdr w:val="nil"/>
        </w:rPr>
        <w:t>ODPADNA VODA</w:t>
      </w:r>
      <w:r w:rsidR="003206B6" w:rsidRPr="00691173">
        <w:rPr>
          <w:rFonts w:ascii="Calibri" w:eastAsia="Calibri" w:hAnsi="Calibri" w:cs="Calibri"/>
          <w:b/>
          <w:bCs/>
          <w:sz w:val="36"/>
          <w:szCs w:val="36"/>
          <w:bdr w:val="nil"/>
        </w:rPr>
        <w:tab/>
      </w:r>
      <w:r w:rsidR="003206B6" w:rsidRPr="00691173">
        <w:rPr>
          <w:rFonts w:ascii="Calibri" w:eastAsia="Calibri" w:hAnsi="Calibri" w:cs="Calibri"/>
          <w:b/>
          <w:bCs/>
          <w:sz w:val="36"/>
          <w:szCs w:val="36"/>
          <w:bdr w:val="nil"/>
        </w:rPr>
        <w:tab/>
      </w:r>
      <w:r w:rsidR="003206B6" w:rsidRPr="00691173">
        <w:rPr>
          <w:rFonts w:ascii="Calibri" w:eastAsia="Calibri" w:hAnsi="Calibri" w:cs="Calibri"/>
          <w:b/>
          <w:bCs/>
          <w:sz w:val="36"/>
          <w:szCs w:val="36"/>
          <w:bdr w:val="nil"/>
        </w:rPr>
        <w:tab/>
      </w:r>
      <w:r w:rsidR="003206B6" w:rsidRPr="00691173">
        <w:rPr>
          <w:rFonts w:ascii="Calibri" w:eastAsia="Calibri" w:hAnsi="Calibri" w:cs="Calibri"/>
          <w:b/>
          <w:bCs/>
          <w:sz w:val="36"/>
          <w:szCs w:val="36"/>
          <w:bdr w:val="nil"/>
        </w:rPr>
        <w:tab/>
      </w:r>
    </w:p>
    <w:p w:rsidR="006304D4" w:rsidRPr="00691173" w:rsidRDefault="006304D4" w:rsidP="009D4A3D">
      <w:pPr>
        <w:jc w:val="both"/>
        <w:rPr>
          <w:rFonts w:ascii="Calibri" w:eastAsia="Calibri" w:hAnsi="Calibri" w:cs="Calibri"/>
          <w:b/>
          <w:bdr w:val="nil"/>
        </w:rPr>
      </w:pPr>
    </w:p>
    <w:p w:rsidR="000656D4" w:rsidRPr="00691173" w:rsidRDefault="00610933" w:rsidP="009D4A3D">
      <w:pPr>
        <w:jc w:val="both"/>
        <w:rPr>
          <w:b/>
          <w:lang w:val="en-GB"/>
        </w:rPr>
      </w:pPr>
      <w:r w:rsidRPr="00691173">
        <w:rPr>
          <w:rFonts w:ascii="Calibri" w:eastAsia="Calibri" w:hAnsi="Calibri" w:cs="Calibri"/>
          <w:b/>
          <w:bdr w:val="nil"/>
        </w:rPr>
        <w:t>UVOD</w:t>
      </w:r>
    </w:p>
    <w:p w:rsidR="000656D4" w:rsidRPr="00691173" w:rsidRDefault="00610933" w:rsidP="009D4A3D">
      <w:pPr>
        <w:jc w:val="both"/>
        <w:rPr>
          <w:lang w:val="en-GB"/>
        </w:rPr>
      </w:pPr>
      <w:r w:rsidRPr="00691173">
        <w:rPr>
          <w:rFonts w:ascii="Calibri" w:eastAsia="Calibri" w:hAnsi="Calibri" w:cs="Calibri"/>
          <w:bdr w:val="nil"/>
        </w:rPr>
        <w:t xml:space="preserve">Svetovni dan voda, ki ga vsako leto obeležujemo 22. marca, je posvečen </w:t>
      </w:r>
      <w:r w:rsidR="00991B60" w:rsidRPr="00691173">
        <w:rPr>
          <w:rFonts w:ascii="Calibri" w:eastAsia="Calibri" w:hAnsi="Calibri" w:cs="Calibri"/>
          <w:bdr w:val="nil"/>
        </w:rPr>
        <w:t>temam</w:t>
      </w:r>
      <w:r w:rsidR="004C19F9" w:rsidRPr="00691173">
        <w:rPr>
          <w:rFonts w:ascii="Calibri" w:eastAsia="Calibri" w:hAnsi="Calibri" w:cs="Calibri"/>
          <w:bdr w:val="nil"/>
        </w:rPr>
        <w:t xml:space="preserve"> </w:t>
      </w:r>
      <w:r w:rsidR="001939B4" w:rsidRPr="00691173">
        <w:rPr>
          <w:rFonts w:ascii="Calibri" w:eastAsia="Calibri" w:hAnsi="Calibri" w:cs="Calibri"/>
          <w:bdr w:val="nil"/>
        </w:rPr>
        <w:t xml:space="preserve">in </w:t>
      </w:r>
      <w:r w:rsidR="00AF36B9" w:rsidRPr="00691173">
        <w:rPr>
          <w:rFonts w:ascii="Calibri" w:eastAsia="Calibri" w:hAnsi="Calibri" w:cs="Calibri"/>
          <w:bdr w:val="nil"/>
        </w:rPr>
        <w:t>ukrepom</w:t>
      </w:r>
      <w:r w:rsidR="00832447" w:rsidRPr="00691173">
        <w:rPr>
          <w:rFonts w:ascii="Calibri" w:eastAsia="Calibri" w:hAnsi="Calibri" w:cs="Calibri"/>
          <w:bdr w:val="nil"/>
        </w:rPr>
        <w:t>,</w:t>
      </w:r>
      <w:r w:rsidR="004C19F9" w:rsidRPr="00691173">
        <w:rPr>
          <w:rFonts w:ascii="Calibri" w:eastAsia="Calibri" w:hAnsi="Calibri" w:cs="Calibri"/>
          <w:bdr w:val="nil"/>
        </w:rPr>
        <w:t xml:space="preserve"> </w:t>
      </w:r>
      <w:r w:rsidR="006304D4" w:rsidRPr="00691173">
        <w:rPr>
          <w:rFonts w:ascii="Calibri" w:eastAsia="Calibri" w:hAnsi="Calibri" w:cs="Calibri"/>
          <w:bdr w:val="nil"/>
        </w:rPr>
        <w:t xml:space="preserve">ki so </w:t>
      </w:r>
      <w:r w:rsidR="004C19F9" w:rsidRPr="00691173">
        <w:rPr>
          <w:rFonts w:ascii="Calibri" w:eastAsia="Calibri" w:hAnsi="Calibri" w:cs="Calibri"/>
          <w:bdr w:val="nil"/>
        </w:rPr>
        <w:t>povezani z vodo</w:t>
      </w:r>
      <w:r w:rsidRPr="00691173">
        <w:rPr>
          <w:rFonts w:ascii="Calibri" w:eastAsia="Calibri" w:hAnsi="Calibri" w:cs="Calibri"/>
          <w:bdr w:val="nil"/>
        </w:rPr>
        <w:t xml:space="preserve">. </w:t>
      </w:r>
      <w:r w:rsidR="006304D4" w:rsidRPr="00691173">
        <w:rPr>
          <w:rFonts w:ascii="Calibri" w:eastAsia="Calibri" w:hAnsi="Calibri" w:cs="Calibri"/>
          <w:bdr w:val="nil"/>
        </w:rPr>
        <w:t>T</w:t>
      </w:r>
      <w:r w:rsidR="00832447" w:rsidRPr="00691173">
        <w:rPr>
          <w:rFonts w:ascii="Calibri" w:eastAsia="Calibri" w:hAnsi="Calibri" w:cs="Calibri"/>
          <w:bdr w:val="nil"/>
        </w:rPr>
        <w:t>ema leta 2017</w:t>
      </w:r>
      <w:r w:rsidR="006304D4" w:rsidRPr="00691173">
        <w:rPr>
          <w:rFonts w:ascii="Calibri" w:eastAsia="Calibri" w:hAnsi="Calibri" w:cs="Calibri"/>
          <w:bdr w:val="nil"/>
        </w:rPr>
        <w:t xml:space="preserve"> je odpadna voda</w:t>
      </w:r>
      <w:r w:rsidR="00832447" w:rsidRPr="00691173">
        <w:rPr>
          <w:rFonts w:ascii="Calibri" w:eastAsia="Calibri" w:hAnsi="Calibri" w:cs="Calibri"/>
          <w:bdr w:val="nil"/>
        </w:rPr>
        <w:t xml:space="preserve">, </w:t>
      </w:r>
      <w:r w:rsidR="006304D4" w:rsidRPr="00691173">
        <w:rPr>
          <w:rFonts w:ascii="Calibri" w:eastAsia="Calibri" w:hAnsi="Calibri" w:cs="Calibri"/>
          <w:bdr w:val="nil"/>
        </w:rPr>
        <w:t xml:space="preserve">glavne smernice pa </w:t>
      </w:r>
      <w:r w:rsidRPr="00691173">
        <w:rPr>
          <w:rFonts w:ascii="Calibri" w:eastAsia="Calibri" w:hAnsi="Calibri" w:cs="Calibri"/>
          <w:bdr w:val="nil"/>
        </w:rPr>
        <w:t>zmanjšanje količine odpadn</w:t>
      </w:r>
      <w:r w:rsidR="003A7ADE" w:rsidRPr="00691173">
        <w:rPr>
          <w:rFonts w:ascii="Calibri" w:eastAsia="Calibri" w:hAnsi="Calibri" w:cs="Calibri"/>
          <w:bdr w:val="nil"/>
        </w:rPr>
        <w:t>e</w:t>
      </w:r>
      <w:r w:rsidRPr="00691173">
        <w:rPr>
          <w:rFonts w:ascii="Calibri" w:eastAsia="Calibri" w:hAnsi="Calibri" w:cs="Calibri"/>
          <w:bdr w:val="nil"/>
        </w:rPr>
        <w:t xml:space="preserve"> vod</w:t>
      </w:r>
      <w:r w:rsidR="003A7ADE" w:rsidRPr="00691173">
        <w:rPr>
          <w:rFonts w:ascii="Calibri" w:eastAsia="Calibri" w:hAnsi="Calibri" w:cs="Calibri"/>
          <w:bdr w:val="nil"/>
        </w:rPr>
        <w:t>e</w:t>
      </w:r>
      <w:r w:rsidRPr="00691173">
        <w:rPr>
          <w:rFonts w:ascii="Calibri" w:eastAsia="Calibri" w:hAnsi="Calibri" w:cs="Calibri"/>
          <w:bdr w:val="nil"/>
        </w:rPr>
        <w:t xml:space="preserve"> in </w:t>
      </w:r>
      <w:r w:rsidR="003A7ADE" w:rsidRPr="00691173">
        <w:rPr>
          <w:rFonts w:ascii="Calibri" w:eastAsia="Calibri" w:hAnsi="Calibri" w:cs="Calibri"/>
          <w:bdr w:val="nil"/>
        </w:rPr>
        <w:t>njen</w:t>
      </w:r>
      <w:r w:rsidR="006304D4" w:rsidRPr="00691173">
        <w:rPr>
          <w:rFonts w:ascii="Calibri" w:eastAsia="Calibri" w:hAnsi="Calibri" w:cs="Calibri"/>
          <w:bdr w:val="nil"/>
        </w:rPr>
        <w:t>a</w:t>
      </w:r>
      <w:r w:rsidRPr="00691173">
        <w:rPr>
          <w:rFonts w:ascii="Calibri" w:eastAsia="Calibri" w:hAnsi="Calibri" w:cs="Calibri"/>
          <w:bdr w:val="nil"/>
        </w:rPr>
        <w:t xml:space="preserve"> ponovn</w:t>
      </w:r>
      <w:r w:rsidR="006304D4" w:rsidRPr="00691173">
        <w:rPr>
          <w:rFonts w:ascii="Calibri" w:eastAsia="Calibri" w:hAnsi="Calibri" w:cs="Calibri"/>
          <w:bdr w:val="nil"/>
        </w:rPr>
        <w:t>a</w:t>
      </w:r>
      <w:r w:rsidRPr="00691173">
        <w:rPr>
          <w:rFonts w:ascii="Calibri" w:eastAsia="Calibri" w:hAnsi="Calibri" w:cs="Calibri"/>
          <w:bdr w:val="nil"/>
        </w:rPr>
        <w:t xml:space="preserve"> uporab</w:t>
      </w:r>
      <w:r w:rsidR="006304D4" w:rsidRPr="00691173">
        <w:rPr>
          <w:rFonts w:ascii="Calibri" w:eastAsia="Calibri" w:hAnsi="Calibri" w:cs="Calibri"/>
          <w:bdr w:val="nil"/>
        </w:rPr>
        <w:t>a</w:t>
      </w:r>
      <w:r w:rsidRPr="00691173">
        <w:rPr>
          <w:rFonts w:ascii="Calibri" w:eastAsia="Calibri" w:hAnsi="Calibri" w:cs="Calibri"/>
          <w:bdr w:val="nil"/>
        </w:rPr>
        <w:t>.</w:t>
      </w:r>
    </w:p>
    <w:p w:rsidR="005D4FBB" w:rsidRPr="00691173" w:rsidRDefault="00691173" w:rsidP="00691173">
      <w:pPr>
        <w:jc w:val="both"/>
      </w:pPr>
      <w:r w:rsidRPr="00691173">
        <w:rPr>
          <w:noProof/>
          <w:lang w:eastAsia="sl-SI"/>
        </w:rPr>
        <w:drawing>
          <wp:anchor distT="0" distB="0" distL="114300" distR="114300" simplePos="0" relativeHeight="251659264" behindDoc="0" locked="0" layoutInCell="1" allowOverlap="1" wp14:anchorId="2C7D8C49" wp14:editId="677B9BDE">
            <wp:simplePos x="0" y="0"/>
            <wp:positionH relativeFrom="column">
              <wp:posOffset>42545</wp:posOffset>
            </wp:positionH>
            <wp:positionV relativeFrom="paragraph">
              <wp:posOffset>5715</wp:posOffset>
            </wp:positionV>
            <wp:extent cx="1890395" cy="1890395"/>
            <wp:effectExtent l="0" t="0" r="0" b="0"/>
            <wp:wrapSquare wrapText="bothSides"/>
            <wp:docPr id="1" name="Slika 1" descr="S:\Ekol- EKOREL\1- SLO DRUŠTVO ZA ZAŠČITO VODA\2017\22.3.17-svetovni dan voda\MATERIALI WWD 2017\wwd2017_socialmediacards\NO TEXT\1_Card_WW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ol- EKOREL\1- SLO DRUŠTVO ZA ZAŠČITO VODA\2017\22.3.17-svetovni dan voda\MATERIALI WWD 2017\wwd2017_socialmediacards\NO TEXT\1_Card_WWD201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395" cy="18903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9F9" w:rsidRPr="00691173">
        <w:rPr>
          <w:rFonts w:ascii="Calibri" w:eastAsia="Calibri" w:hAnsi="Calibri" w:cs="Calibri"/>
          <w:bdr w:val="nil"/>
        </w:rPr>
        <w:t xml:space="preserve">Združeni narodi so 25. septembra 2015 </w:t>
      </w:r>
      <w:r w:rsidR="001939B4" w:rsidRPr="00691173">
        <w:rPr>
          <w:rFonts w:ascii="Calibri" w:eastAsia="Calibri" w:hAnsi="Calibri" w:cs="Calibri"/>
          <w:bdr w:val="nil"/>
        </w:rPr>
        <w:t xml:space="preserve">zastavili </w:t>
      </w:r>
      <w:r w:rsidR="004C19F9" w:rsidRPr="00691173">
        <w:rPr>
          <w:rFonts w:ascii="Calibri" w:eastAsia="Calibri" w:hAnsi="Calibri" w:cs="Calibri"/>
          <w:bdr w:val="nil"/>
        </w:rPr>
        <w:t xml:space="preserve">17 </w:t>
      </w:r>
      <w:r w:rsidR="001939B4" w:rsidRPr="00691173">
        <w:rPr>
          <w:rFonts w:ascii="Calibri" w:eastAsia="Calibri" w:hAnsi="Calibri" w:cs="Calibri"/>
          <w:bdr w:val="nil"/>
        </w:rPr>
        <w:t xml:space="preserve">trajnostnih </w:t>
      </w:r>
      <w:r w:rsidR="006403FF" w:rsidRPr="00691173">
        <w:rPr>
          <w:rFonts w:ascii="Calibri" w:eastAsia="Calibri" w:hAnsi="Calibri" w:cs="Calibri"/>
          <w:bdr w:val="nil"/>
        </w:rPr>
        <w:t xml:space="preserve">razvojnih ciljev </w:t>
      </w:r>
      <w:r w:rsidR="00991B60" w:rsidRPr="00691173">
        <w:rPr>
          <w:rFonts w:ascii="Calibri" w:eastAsia="Calibri" w:hAnsi="Calibri" w:cs="Calibri"/>
          <w:bdr w:val="nil"/>
        </w:rPr>
        <w:t xml:space="preserve">(TRC) </w:t>
      </w:r>
      <w:r w:rsidR="001939B4" w:rsidRPr="00691173">
        <w:rPr>
          <w:rFonts w:ascii="Calibri" w:eastAsia="Calibri" w:hAnsi="Calibri" w:cs="Calibri"/>
          <w:bdr w:val="nil"/>
        </w:rPr>
        <w:t>za</w:t>
      </w:r>
      <w:r w:rsidR="006403FF" w:rsidRPr="00691173">
        <w:rPr>
          <w:rFonts w:ascii="Calibri" w:eastAsia="Calibri" w:hAnsi="Calibri" w:cs="Calibri"/>
          <w:bdr w:val="nil"/>
        </w:rPr>
        <w:t xml:space="preserve"> </w:t>
      </w:r>
      <w:r w:rsidR="001939B4" w:rsidRPr="00691173">
        <w:rPr>
          <w:rFonts w:ascii="Calibri" w:eastAsia="Calibri" w:hAnsi="Calibri" w:cs="Calibri"/>
          <w:bdr w:val="nil"/>
        </w:rPr>
        <w:t xml:space="preserve">zmanjšanje </w:t>
      </w:r>
      <w:r w:rsidR="004C19F9" w:rsidRPr="00691173">
        <w:rPr>
          <w:rFonts w:ascii="Calibri" w:eastAsia="Calibri" w:hAnsi="Calibri" w:cs="Calibri"/>
          <w:bdr w:val="nil"/>
        </w:rPr>
        <w:t>revščin</w:t>
      </w:r>
      <w:r w:rsidR="001939B4" w:rsidRPr="00691173">
        <w:rPr>
          <w:rFonts w:ascii="Calibri" w:eastAsia="Calibri" w:hAnsi="Calibri" w:cs="Calibri"/>
          <w:bdr w:val="nil"/>
        </w:rPr>
        <w:t>e</w:t>
      </w:r>
      <w:r w:rsidR="004C19F9" w:rsidRPr="00691173">
        <w:rPr>
          <w:rFonts w:ascii="Calibri" w:eastAsia="Calibri" w:hAnsi="Calibri" w:cs="Calibri"/>
          <w:bdr w:val="nil"/>
        </w:rPr>
        <w:t>, zaščit</w:t>
      </w:r>
      <w:r w:rsidR="001939B4" w:rsidRPr="00691173">
        <w:rPr>
          <w:rFonts w:ascii="Calibri" w:eastAsia="Calibri" w:hAnsi="Calibri" w:cs="Calibri"/>
          <w:bdr w:val="nil"/>
        </w:rPr>
        <w:t>o</w:t>
      </w:r>
      <w:r w:rsidR="004C19F9" w:rsidRPr="00691173">
        <w:rPr>
          <w:rFonts w:ascii="Calibri" w:eastAsia="Calibri" w:hAnsi="Calibri" w:cs="Calibri"/>
          <w:bdr w:val="nil"/>
        </w:rPr>
        <w:t xml:space="preserve"> planet</w:t>
      </w:r>
      <w:r w:rsidR="001939B4" w:rsidRPr="00691173">
        <w:rPr>
          <w:rFonts w:ascii="Calibri" w:eastAsia="Calibri" w:hAnsi="Calibri" w:cs="Calibri"/>
          <w:bdr w:val="nil"/>
        </w:rPr>
        <w:t>a</w:t>
      </w:r>
      <w:r w:rsidR="004C19F9" w:rsidRPr="00691173">
        <w:rPr>
          <w:rFonts w:ascii="Calibri" w:eastAsia="Calibri" w:hAnsi="Calibri" w:cs="Calibri"/>
          <w:bdr w:val="nil"/>
        </w:rPr>
        <w:t xml:space="preserve"> in </w:t>
      </w:r>
      <w:r w:rsidR="001939B4" w:rsidRPr="00691173">
        <w:rPr>
          <w:rFonts w:ascii="Calibri" w:eastAsia="Calibri" w:hAnsi="Calibri" w:cs="Calibri"/>
          <w:bdr w:val="nil"/>
        </w:rPr>
        <w:t xml:space="preserve">zagotavljanje </w:t>
      </w:r>
      <w:r w:rsidR="004C19F9" w:rsidRPr="00691173">
        <w:rPr>
          <w:rFonts w:ascii="Calibri" w:eastAsia="Calibri" w:hAnsi="Calibri" w:cs="Calibri"/>
          <w:bdr w:val="nil"/>
        </w:rPr>
        <w:t>blagostanje za vse</w:t>
      </w:r>
      <w:r w:rsidR="006403FF" w:rsidRPr="00691173">
        <w:rPr>
          <w:rFonts w:ascii="Calibri" w:eastAsia="Calibri" w:hAnsi="Calibri" w:cs="Calibri"/>
          <w:bdr w:val="nil"/>
        </w:rPr>
        <w:t>. Vsak cilj ima svoje ključne naloge, ki naj bi se udejanjile v naslednjih 15 letih. Eden izmed ciljev je tudi oskr</w:t>
      </w:r>
      <w:r w:rsidR="00C93C85" w:rsidRPr="00691173">
        <w:rPr>
          <w:rFonts w:ascii="Calibri" w:eastAsia="Calibri" w:hAnsi="Calibri" w:cs="Calibri"/>
          <w:bdr w:val="nil"/>
        </w:rPr>
        <w:t>ba</w:t>
      </w:r>
      <w:r w:rsidR="006403FF" w:rsidRPr="00691173">
        <w:rPr>
          <w:rFonts w:ascii="Calibri" w:eastAsia="Calibri" w:hAnsi="Calibri" w:cs="Calibri"/>
          <w:bdr w:val="nil"/>
        </w:rPr>
        <w:t xml:space="preserve"> s pitno vodo in</w:t>
      </w:r>
      <w:r w:rsidR="001939B4" w:rsidRPr="00691173">
        <w:rPr>
          <w:rFonts w:ascii="Calibri" w:eastAsia="Calibri" w:hAnsi="Calibri" w:cs="Calibri"/>
          <w:bdr w:val="nil"/>
        </w:rPr>
        <w:t xml:space="preserve"> izboljšanje</w:t>
      </w:r>
      <w:r w:rsidR="006403FF" w:rsidRPr="00691173">
        <w:rPr>
          <w:rFonts w:ascii="Calibri" w:eastAsia="Calibri" w:hAnsi="Calibri" w:cs="Calibri"/>
          <w:bdr w:val="nil"/>
        </w:rPr>
        <w:t xml:space="preserve"> javne higiene </w:t>
      </w:r>
      <w:r w:rsidR="00DA6C3A" w:rsidRPr="00691173">
        <w:rPr>
          <w:rFonts w:ascii="Calibri" w:eastAsia="Calibri" w:hAnsi="Calibri" w:cs="Calibri"/>
          <w:bdr w:val="nil"/>
        </w:rPr>
        <w:t>(TRC</w:t>
      </w:r>
      <w:r w:rsidR="006403FF" w:rsidRPr="00691173">
        <w:rPr>
          <w:rFonts w:ascii="Calibri" w:eastAsia="Calibri" w:hAnsi="Calibri" w:cs="Calibri"/>
          <w:bdr w:val="nil"/>
        </w:rPr>
        <w:t xml:space="preserve"> 6</w:t>
      </w:r>
      <w:r w:rsidR="001939B4" w:rsidRPr="00691173">
        <w:rPr>
          <w:rFonts w:ascii="Calibri" w:eastAsia="Calibri" w:hAnsi="Calibri" w:cs="Calibri"/>
          <w:bdr w:val="nil"/>
        </w:rPr>
        <w:t>). Namen tega cilja</w:t>
      </w:r>
      <w:r w:rsidR="006403FF" w:rsidRPr="00691173">
        <w:rPr>
          <w:rFonts w:ascii="Calibri" w:eastAsia="Calibri" w:hAnsi="Calibri" w:cs="Calibri"/>
          <w:bdr w:val="nil"/>
        </w:rPr>
        <w:t xml:space="preserve"> je </w:t>
      </w:r>
      <w:r w:rsidR="00610933" w:rsidRPr="00691173">
        <w:rPr>
          <w:rFonts w:ascii="Calibri" w:eastAsia="Calibri" w:hAnsi="Calibri" w:cs="Calibri"/>
          <w:bdr w:val="nil"/>
        </w:rPr>
        <w:t>do l</w:t>
      </w:r>
      <w:r w:rsidR="001F60CF" w:rsidRPr="00691173">
        <w:rPr>
          <w:rFonts w:ascii="Calibri" w:eastAsia="Calibri" w:hAnsi="Calibri" w:cs="Calibri"/>
          <w:bdr w:val="nil"/>
        </w:rPr>
        <w:t>eta</w:t>
      </w:r>
      <w:r w:rsidR="00610933" w:rsidRPr="00691173">
        <w:rPr>
          <w:rFonts w:ascii="Calibri" w:eastAsia="Calibri" w:hAnsi="Calibri" w:cs="Calibri"/>
          <w:bdr w:val="nil"/>
        </w:rPr>
        <w:t xml:space="preserve"> 2030 »izboljš</w:t>
      </w:r>
      <w:r w:rsidR="00C93C85" w:rsidRPr="00691173">
        <w:rPr>
          <w:rFonts w:ascii="Calibri" w:eastAsia="Calibri" w:hAnsi="Calibri" w:cs="Calibri"/>
          <w:bdr w:val="nil"/>
        </w:rPr>
        <w:t>ati</w:t>
      </w:r>
      <w:r w:rsidR="00610933" w:rsidRPr="00691173">
        <w:rPr>
          <w:rFonts w:ascii="Calibri" w:eastAsia="Calibri" w:hAnsi="Calibri" w:cs="Calibri"/>
          <w:bdr w:val="nil"/>
        </w:rPr>
        <w:t xml:space="preserve"> kakovost vode z zmanjševanjem onesnaževanja, odlaganj</w:t>
      </w:r>
      <w:r w:rsidR="00C93C85" w:rsidRPr="00691173">
        <w:rPr>
          <w:rFonts w:ascii="Calibri" w:eastAsia="Calibri" w:hAnsi="Calibri" w:cs="Calibri"/>
          <w:bdr w:val="nil"/>
        </w:rPr>
        <w:t>a odpadkov</w:t>
      </w:r>
      <w:r w:rsidR="00610933" w:rsidRPr="00691173">
        <w:rPr>
          <w:rFonts w:ascii="Calibri" w:eastAsia="Calibri" w:hAnsi="Calibri" w:cs="Calibri"/>
          <w:bdr w:val="nil"/>
        </w:rPr>
        <w:t xml:space="preserve"> </w:t>
      </w:r>
      <w:r w:rsidR="003A7ADE" w:rsidRPr="00691173">
        <w:rPr>
          <w:rFonts w:ascii="Calibri" w:eastAsia="Calibri" w:hAnsi="Calibri" w:cs="Calibri"/>
          <w:bdr w:val="nil"/>
        </w:rPr>
        <w:t>ter</w:t>
      </w:r>
      <w:r w:rsidR="00610933" w:rsidRPr="00691173">
        <w:rPr>
          <w:rFonts w:ascii="Calibri" w:eastAsia="Calibri" w:hAnsi="Calibri" w:cs="Calibri"/>
          <w:bdr w:val="nil"/>
        </w:rPr>
        <w:t xml:space="preserve"> izpust</w:t>
      </w:r>
      <w:r w:rsidR="00C93C85" w:rsidRPr="00691173">
        <w:rPr>
          <w:rFonts w:ascii="Calibri" w:eastAsia="Calibri" w:hAnsi="Calibri" w:cs="Calibri"/>
          <w:bdr w:val="nil"/>
        </w:rPr>
        <w:t>ov</w:t>
      </w:r>
      <w:r w:rsidR="00610933" w:rsidRPr="00691173">
        <w:rPr>
          <w:rFonts w:ascii="Calibri" w:eastAsia="Calibri" w:hAnsi="Calibri" w:cs="Calibri"/>
          <w:bdr w:val="nil"/>
        </w:rPr>
        <w:t xml:space="preserve"> nevarnih kemikalij in </w:t>
      </w:r>
      <w:r w:rsidR="009B619C" w:rsidRPr="00691173">
        <w:rPr>
          <w:rFonts w:ascii="Calibri" w:eastAsia="Calibri" w:hAnsi="Calibri" w:cs="Calibri"/>
          <w:bdr w:val="nil"/>
        </w:rPr>
        <w:t>snovi</w:t>
      </w:r>
      <w:r w:rsidR="00610933" w:rsidRPr="00691173">
        <w:rPr>
          <w:rFonts w:ascii="Calibri" w:eastAsia="Calibri" w:hAnsi="Calibri" w:cs="Calibri"/>
          <w:bdr w:val="nil"/>
        </w:rPr>
        <w:t xml:space="preserve">, </w:t>
      </w:r>
      <w:r w:rsidR="001939B4" w:rsidRPr="00691173">
        <w:rPr>
          <w:rFonts w:ascii="Calibri" w:eastAsia="Calibri" w:hAnsi="Calibri" w:cs="Calibri"/>
          <w:bdr w:val="nil"/>
        </w:rPr>
        <w:t>zmanjševanjem</w:t>
      </w:r>
      <w:r w:rsidR="00C93C85" w:rsidRPr="00691173">
        <w:rPr>
          <w:rFonts w:ascii="Calibri" w:eastAsia="Calibri" w:hAnsi="Calibri" w:cs="Calibri"/>
          <w:bdr w:val="nil"/>
        </w:rPr>
        <w:t xml:space="preserve"> </w:t>
      </w:r>
      <w:r w:rsidR="00610933" w:rsidRPr="00691173">
        <w:rPr>
          <w:rFonts w:ascii="Calibri" w:eastAsia="Calibri" w:hAnsi="Calibri" w:cs="Calibri"/>
          <w:bdr w:val="nil"/>
        </w:rPr>
        <w:t>delež</w:t>
      </w:r>
      <w:r w:rsidR="00C93C85" w:rsidRPr="00691173">
        <w:rPr>
          <w:rFonts w:ascii="Calibri" w:eastAsia="Calibri" w:hAnsi="Calibri" w:cs="Calibri"/>
          <w:bdr w:val="nil"/>
        </w:rPr>
        <w:t>a</w:t>
      </w:r>
      <w:r w:rsidR="00610933" w:rsidRPr="00691173">
        <w:rPr>
          <w:rFonts w:ascii="Calibri" w:eastAsia="Calibri" w:hAnsi="Calibri" w:cs="Calibri"/>
          <w:bdr w:val="nil"/>
        </w:rPr>
        <w:t xml:space="preserve"> neobdelane odpadne vode </w:t>
      </w:r>
      <w:r w:rsidR="001939B4" w:rsidRPr="00691173">
        <w:rPr>
          <w:rFonts w:ascii="Calibri" w:eastAsia="Calibri" w:hAnsi="Calibri" w:cs="Calibri"/>
          <w:bdr w:val="nil"/>
        </w:rPr>
        <w:t xml:space="preserve">in </w:t>
      </w:r>
      <w:r w:rsidR="00610933" w:rsidRPr="00691173">
        <w:rPr>
          <w:rFonts w:ascii="Calibri" w:eastAsia="Calibri" w:hAnsi="Calibri" w:cs="Calibri"/>
          <w:bdr w:val="nil"/>
        </w:rPr>
        <w:t>znatn</w:t>
      </w:r>
      <w:r w:rsidR="001939B4" w:rsidRPr="00691173">
        <w:rPr>
          <w:rFonts w:ascii="Calibri" w:eastAsia="Calibri" w:hAnsi="Calibri" w:cs="Calibri"/>
          <w:bdr w:val="nil"/>
        </w:rPr>
        <w:t>im</w:t>
      </w:r>
      <w:r w:rsidR="00610933" w:rsidRPr="00691173">
        <w:rPr>
          <w:rFonts w:ascii="Calibri" w:eastAsia="Calibri" w:hAnsi="Calibri" w:cs="Calibri"/>
          <w:bdr w:val="nil"/>
        </w:rPr>
        <w:t xml:space="preserve"> poveča</w:t>
      </w:r>
      <w:r w:rsidR="00C93C85" w:rsidRPr="00691173">
        <w:rPr>
          <w:rFonts w:ascii="Calibri" w:eastAsia="Calibri" w:hAnsi="Calibri" w:cs="Calibri"/>
          <w:bdr w:val="nil"/>
        </w:rPr>
        <w:t>nje</w:t>
      </w:r>
      <w:r w:rsidR="001939B4" w:rsidRPr="00691173">
        <w:rPr>
          <w:rFonts w:ascii="Calibri" w:eastAsia="Calibri" w:hAnsi="Calibri" w:cs="Calibri"/>
          <w:bdr w:val="nil"/>
        </w:rPr>
        <w:t>m</w:t>
      </w:r>
      <w:r w:rsidR="00610933" w:rsidRPr="00691173">
        <w:rPr>
          <w:rFonts w:ascii="Calibri" w:eastAsia="Calibri" w:hAnsi="Calibri" w:cs="Calibri"/>
          <w:bdr w:val="nil"/>
        </w:rPr>
        <w:t xml:space="preserve"> </w:t>
      </w:r>
      <w:r w:rsidR="00AF36B9" w:rsidRPr="00691173">
        <w:rPr>
          <w:rFonts w:ascii="Calibri" w:eastAsia="Calibri" w:hAnsi="Calibri" w:cs="Calibri"/>
          <w:bdr w:val="nil"/>
        </w:rPr>
        <w:t xml:space="preserve">deleža </w:t>
      </w:r>
      <w:r w:rsidR="00610933" w:rsidRPr="00691173">
        <w:rPr>
          <w:rFonts w:ascii="Calibri" w:eastAsia="Calibri" w:hAnsi="Calibri" w:cs="Calibri"/>
          <w:bdr w:val="nil"/>
        </w:rPr>
        <w:t>ponovn</w:t>
      </w:r>
      <w:r w:rsidR="001939B4" w:rsidRPr="00691173">
        <w:rPr>
          <w:rFonts w:ascii="Calibri" w:eastAsia="Calibri" w:hAnsi="Calibri" w:cs="Calibri"/>
          <w:bdr w:val="nil"/>
        </w:rPr>
        <w:t>o</w:t>
      </w:r>
      <w:r w:rsidR="00610933" w:rsidRPr="00691173">
        <w:rPr>
          <w:rFonts w:ascii="Calibri" w:eastAsia="Calibri" w:hAnsi="Calibri" w:cs="Calibri"/>
          <w:bdr w:val="nil"/>
        </w:rPr>
        <w:t xml:space="preserve"> uporab</w:t>
      </w:r>
      <w:r w:rsidR="001939B4" w:rsidRPr="00691173">
        <w:rPr>
          <w:rFonts w:ascii="Calibri" w:eastAsia="Calibri" w:hAnsi="Calibri" w:cs="Calibri"/>
          <w:bdr w:val="nil"/>
        </w:rPr>
        <w:t>ljene</w:t>
      </w:r>
      <w:r w:rsidR="00C93C85" w:rsidRPr="00691173">
        <w:rPr>
          <w:rFonts w:ascii="Calibri" w:eastAsia="Calibri" w:hAnsi="Calibri" w:cs="Calibri"/>
          <w:bdr w:val="nil"/>
        </w:rPr>
        <w:t xml:space="preserve"> vode</w:t>
      </w:r>
      <w:r w:rsidR="00610933" w:rsidRPr="00691173">
        <w:rPr>
          <w:rFonts w:ascii="Calibri" w:eastAsia="Calibri" w:hAnsi="Calibri" w:cs="Calibri"/>
          <w:bdr w:val="nil"/>
        </w:rPr>
        <w:t>«</w:t>
      </w:r>
      <w:r w:rsidR="00832447" w:rsidRPr="00691173">
        <w:rPr>
          <w:rFonts w:ascii="Calibri" w:eastAsia="Calibri" w:hAnsi="Calibri" w:cs="Calibri"/>
          <w:bdr w:val="nil"/>
        </w:rPr>
        <w:t>.</w:t>
      </w:r>
    </w:p>
    <w:p w:rsidR="00B70FBD" w:rsidRPr="00691173" w:rsidRDefault="00610933" w:rsidP="009D4A3D">
      <w:pPr>
        <w:jc w:val="both"/>
        <w:rPr>
          <w:rFonts w:ascii="Calibri" w:eastAsia="Calibri" w:hAnsi="Calibri" w:cs="Calibri"/>
          <w:noProof/>
          <w:bdr w:val="nil"/>
          <w:lang w:eastAsia="sl-SI"/>
        </w:rPr>
      </w:pPr>
      <w:r w:rsidRPr="00691173">
        <w:rPr>
          <w:rFonts w:ascii="Calibri" w:eastAsia="Calibri" w:hAnsi="Calibri" w:cs="Calibri"/>
          <w:bdr w:val="nil"/>
        </w:rPr>
        <w:t>Napredek v smeri cilja</w:t>
      </w:r>
      <w:r w:rsidR="00DA6C3A" w:rsidRPr="00691173">
        <w:rPr>
          <w:rFonts w:ascii="Calibri" w:eastAsia="Calibri" w:hAnsi="Calibri" w:cs="Calibri"/>
          <w:bdr w:val="nil"/>
        </w:rPr>
        <w:t xml:space="preserve"> oskrb</w:t>
      </w:r>
      <w:r w:rsidR="00832447" w:rsidRPr="00691173">
        <w:rPr>
          <w:rFonts w:ascii="Calibri" w:eastAsia="Calibri" w:hAnsi="Calibri" w:cs="Calibri"/>
          <w:bdr w:val="nil"/>
        </w:rPr>
        <w:t>e</w:t>
      </w:r>
      <w:r w:rsidR="00DA6C3A" w:rsidRPr="00691173">
        <w:rPr>
          <w:rFonts w:ascii="Calibri" w:eastAsia="Calibri" w:hAnsi="Calibri" w:cs="Calibri"/>
          <w:bdr w:val="nil"/>
        </w:rPr>
        <w:t xml:space="preserve"> s pitno vodo in javne higiene</w:t>
      </w:r>
      <w:r w:rsidRPr="00691173">
        <w:rPr>
          <w:rFonts w:ascii="Calibri" w:eastAsia="Calibri" w:hAnsi="Calibri" w:cs="Calibri"/>
          <w:bdr w:val="nil"/>
        </w:rPr>
        <w:t xml:space="preserve"> </w:t>
      </w:r>
      <w:r w:rsidR="00C93C85" w:rsidRPr="00691173">
        <w:rPr>
          <w:rFonts w:ascii="Calibri" w:eastAsia="Calibri" w:hAnsi="Calibri" w:cs="Calibri"/>
          <w:bdr w:val="nil"/>
        </w:rPr>
        <w:t xml:space="preserve">(TRC </w:t>
      </w:r>
      <w:r w:rsidRPr="00691173">
        <w:rPr>
          <w:rFonts w:ascii="Calibri" w:eastAsia="Calibri" w:hAnsi="Calibri" w:cs="Calibri"/>
          <w:bdr w:val="nil"/>
        </w:rPr>
        <w:t>6</w:t>
      </w:r>
      <w:r w:rsidR="00C93C85" w:rsidRPr="00691173">
        <w:rPr>
          <w:rFonts w:ascii="Calibri" w:eastAsia="Calibri" w:hAnsi="Calibri" w:cs="Calibri"/>
          <w:bdr w:val="nil"/>
        </w:rPr>
        <w:t>)</w:t>
      </w:r>
      <w:r w:rsidRPr="00691173">
        <w:rPr>
          <w:rFonts w:ascii="Calibri" w:eastAsia="Calibri" w:hAnsi="Calibri" w:cs="Calibri"/>
          <w:bdr w:val="nil"/>
        </w:rPr>
        <w:t xml:space="preserve"> bo med drugim </w:t>
      </w:r>
      <w:r w:rsidR="003A7ADE" w:rsidRPr="00691173">
        <w:rPr>
          <w:rFonts w:ascii="Calibri" w:eastAsia="Calibri" w:hAnsi="Calibri" w:cs="Calibri"/>
          <w:bdr w:val="nil"/>
        </w:rPr>
        <w:t>omogočil</w:t>
      </w:r>
      <w:r w:rsidRPr="00691173">
        <w:rPr>
          <w:rFonts w:ascii="Calibri" w:eastAsia="Calibri" w:hAnsi="Calibri" w:cs="Calibri"/>
          <w:bdr w:val="nil"/>
        </w:rPr>
        <w:t xml:space="preserve"> tudi doseganje </w:t>
      </w:r>
      <w:r w:rsidR="006403FF" w:rsidRPr="00691173">
        <w:rPr>
          <w:rFonts w:ascii="Calibri" w:eastAsia="Calibri" w:hAnsi="Calibri" w:cs="Calibri"/>
          <w:bdr w:val="nil"/>
        </w:rPr>
        <w:t xml:space="preserve">ostalih </w:t>
      </w:r>
      <w:r w:rsidRPr="00691173">
        <w:rPr>
          <w:rFonts w:ascii="Calibri" w:eastAsia="Calibri" w:hAnsi="Calibri" w:cs="Calibri"/>
          <w:bdr w:val="nil"/>
        </w:rPr>
        <w:t>trajnostnih razvojnih ciljev glede zdravja in dobrega počutja (TRC 3), cenovno dostopne in čiste energije (TRC 7), trajnostnih mest in skupnosti (TRC 11), življenja pod vodo (TRC 14) in življenja na kopnem (TRC 15)</w:t>
      </w:r>
      <w:r w:rsidR="00832447" w:rsidRPr="00691173">
        <w:rPr>
          <w:rFonts w:ascii="Calibri" w:eastAsia="Calibri" w:hAnsi="Calibri" w:cs="Calibri"/>
          <w:bdr w:val="nil"/>
        </w:rPr>
        <w:t>.</w:t>
      </w:r>
      <w:r w:rsidR="00B70FBD" w:rsidRPr="00691173">
        <w:rPr>
          <w:rFonts w:ascii="Calibri" w:eastAsia="Calibri" w:hAnsi="Calibri" w:cs="Calibri"/>
          <w:noProof/>
          <w:bdr w:val="nil"/>
          <w:lang w:eastAsia="sl-SI"/>
        </w:rPr>
        <w:t xml:space="preserve"> </w:t>
      </w:r>
    </w:p>
    <w:p w:rsidR="005D4FBB" w:rsidRPr="00691173" w:rsidRDefault="005D4FBB" w:rsidP="009D4A3D">
      <w:pPr>
        <w:jc w:val="both"/>
        <w:rPr>
          <w:rFonts w:ascii="Calibri" w:eastAsia="Calibri" w:hAnsi="Calibri" w:cs="Calibri"/>
          <w:b/>
          <w:bdr w:val="nil"/>
        </w:rPr>
      </w:pPr>
    </w:p>
    <w:p w:rsidR="000656D4" w:rsidRPr="00691173" w:rsidRDefault="00610933" w:rsidP="009D4A3D">
      <w:pPr>
        <w:jc w:val="both"/>
        <w:rPr>
          <w:rFonts w:ascii="Calibri" w:eastAsia="Calibri" w:hAnsi="Calibri" w:cs="Calibri"/>
          <w:b/>
          <w:bdr w:val="nil"/>
        </w:rPr>
      </w:pPr>
      <w:r w:rsidRPr="00691173">
        <w:rPr>
          <w:rFonts w:ascii="Calibri" w:eastAsia="Calibri" w:hAnsi="Calibri" w:cs="Calibri"/>
          <w:b/>
          <w:bdr w:val="nil"/>
        </w:rPr>
        <w:t>GLAVNA SPOROČILA</w:t>
      </w:r>
    </w:p>
    <w:p w:rsidR="000656D4" w:rsidRPr="00691173" w:rsidRDefault="00610933" w:rsidP="009D4A3D">
      <w:pPr>
        <w:jc w:val="both"/>
        <w:rPr>
          <w:lang w:val="en-GB"/>
        </w:rPr>
      </w:pPr>
      <w:r w:rsidRPr="00691173">
        <w:rPr>
          <w:rFonts w:ascii="Calibri" w:eastAsia="Calibri" w:hAnsi="Calibri" w:cs="Calibri"/>
          <w:bdr w:val="nil"/>
        </w:rPr>
        <w:t>•</w:t>
      </w:r>
      <w:r w:rsidRPr="00691173">
        <w:rPr>
          <w:rFonts w:ascii="Calibri" w:eastAsia="Calibri" w:hAnsi="Calibri" w:cs="Calibri"/>
          <w:bdr w:val="nil"/>
        </w:rPr>
        <w:tab/>
        <w:t>V svetovnem merilu več kot 80 % odpadne vode, ki jo ustvarimo kot družba, vrne v ekosistem bre</w:t>
      </w:r>
      <w:r w:rsidR="003A7ADE" w:rsidRPr="00691173">
        <w:rPr>
          <w:rFonts w:ascii="Calibri" w:eastAsia="Calibri" w:hAnsi="Calibri" w:cs="Calibri"/>
          <w:bdr w:val="nil"/>
        </w:rPr>
        <w:t>z obdelave ali ponovne uporabe.</w:t>
      </w:r>
      <w:r w:rsidR="003A7ADE" w:rsidRPr="00691173">
        <w:rPr>
          <w:rStyle w:val="Sprotnaopomba-sklic"/>
          <w:rFonts w:ascii="Calibri" w:eastAsia="Calibri" w:hAnsi="Calibri" w:cs="Calibri"/>
          <w:bdr w:val="nil"/>
        </w:rPr>
        <w:footnoteReference w:id="1"/>
      </w:r>
      <w:r w:rsidRPr="00691173">
        <w:rPr>
          <w:rFonts w:ascii="Calibri" w:eastAsia="Calibri" w:hAnsi="Calibri" w:cs="Calibri"/>
          <w:bdr w:val="nil"/>
        </w:rPr>
        <w:t xml:space="preserve"> </w:t>
      </w:r>
    </w:p>
    <w:p w:rsidR="000656D4" w:rsidRPr="00691173" w:rsidRDefault="00610933" w:rsidP="009D4A3D">
      <w:pPr>
        <w:jc w:val="both"/>
        <w:rPr>
          <w:lang w:val="en-GB"/>
        </w:rPr>
      </w:pPr>
      <w:r w:rsidRPr="00691173">
        <w:rPr>
          <w:rFonts w:ascii="Calibri" w:eastAsia="Calibri" w:hAnsi="Calibri" w:cs="Calibri"/>
          <w:bdr w:val="nil"/>
        </w:rPr>
        <w:t>•</w:t>
      </w:r>
      <w:r w:rsidRPr="00691173">
        <w:rPr>
          <w:rFonts w:ascii="Calibri" w:eastAsia="Calibri" w:hAnsi="Calibri" w:cs="Calibri"/>
          <w:bdr w:val="nil"/>
        </w:rPr>
        <w:tab/>
        <w:t>1,8 milijarde ljudi uporablja vir pitne vode, ki je onesnažen s fekalijami,</w:t>
      </w:r>
      <w:r w:rsidR="003A7ADE" w:rsidRPr="00691173">
        <w:rPr>
          <w:rStyle w:val="Sprotnaopomba-sklic"/>
          <w:rFonts w:ascii="Calibri" w:eastAsia="Calibri" w:hAnsi="Calibri" w:cs="Calibri"/>
          <w:bdr w:val="nil"/>
        </w:rPr>
        <w:footnoteReference w:id="2"/>
      </w:r>
      <w:r w:rsidRPr="00691173">
        <w:rPr>
          <w:rFonts w:ascii="Calibri" w:eastAsia="Calibri" w:hAnsi="Calibri" w:cs="Calibri"/>
          <w:bdr w:val="nil"/>
        </w:rPr>
        <w:t xml:space="preserve"> zaradi česar so izpostavljeni tveganju za okužbo s kolero, grižo, tifusom in otroško paralizo. Pitna voda, ki ni varna, </w:t>
      </w:r>
      <w:r w:rsidR="003A7ADE" w:rsidRPr="00691173">
        <w:rPr>
          <w:rFonts w:ascii="Calibri" w:eastAsia="Calibri" w:hAnsi="Calibri" w:cs="Calibri"/>
          <w:bdr w:val="nil"/>
        </w:rPr>
        <w:t xml:space="preserve">ter </w:t>
      </w:r>
      <w:r w:rsidRPr="00691173">
        <w:rPr>
          <w:rFonts w:ascii="Calibri" w:eastAsia="Calibri" w:hAnsi="Calibri" w:cs="Calibri"/>
          <w:bdr w:val="nil"/>
        </w:rPr>
        <w:t>slabe sanitarne in higienske razmere vsako leto povzročijo približno 842.000 smrti.</w:t>
      </w:r>
      <w:r w:rsidR="003A7ADE" w:rsidRPr="00691173">
        <w:rPr>
          <w:rStyle w:val="Sprotnaopomba-sklic"/>
          <w:rFonts w:ascii="Calibri" w:eastAsia="Calibri" w:hAnsi="Calibri" w:cs="Calibri"/>
          <w:bdr w:val="nil"/>
        </w:rPr>
        <w:footnoteReference w:id="3"/>
      </w:r>
    </w:p>
    <w:p w:rsidR="000656D4" w:rsidRPr="00691173" w:rsidRDefault="00610933" w:rsidP="009D4A3D">
      <w:pPr>
        <w:jc w:val="both"/>
        <w:rPr>
          <w:lang w:val="en-GB"/>
        </w:rPr>
      </w:pPr>
      <w:r w:rsidRPr="00691173">
        <w:rPr>
          <w:rFonts w:ascii="Calibri" w:eastAsia="Calibri" w:hAnsi="Calibri" w:cs="Calibri"/>
          <w:bdr w:val="nil"/>
        </w:rPr>
        <w:t>•</w:t>
      </w:r>
      <w:r w:rsidRPr="00691173">
        <w:rPr>
          <w:rFonts w:ascii="Calibri" w:eastAsia="Calibri" w:hAnsi="Calibri" w:cs="Calibri"/>
          <w:bdr w:val="nil"/>
        </w:rPr>
        <w:tab/>
        <w:t xml:space="preserve">663 milijonov ljudi je še vedno brez </w:t>
      </w:r>
      <w:r w:rsidR="00991B60" w:rsidRPr="00691173">
        <w:rPr>
          <w:rFonts w:ascii="Calibri" w:eastAsia="Calibri" w:hAnsi="Calibri" w:cs="Calibri"/>
          <w:bdr w:val="nil"/>
        </w:rPr>
        <w:t xml:space="preserve">ustreznih </w:t>
      </w:r>
      <w:r w:rsidRPr="00691173">
        <w:rPr>
          <w:rFonts w:ascii="Calibri" w:eastAsia="Calibri" w:hAnsi="Calibri" w:cs="Calibri"/>
          <w:bdr w:val="nil"/>
        </w:rPr>
        <w:t>virov pitne vode.</w:t>
      </w:r>
      <w:r w:rsidR="003A7ADE" w:rsidRPr="00691173">
        <w:rPr>
          <w:rStyle w:val="Sprotnaopomba-sklic"/>
          <w:rFonts w:ascii="Calibri" w:eastAsia="Calibri" w:hAnsi="Calibri" w:cs="Calibri"/>
          <w:bdr w:val="nil"/>
        </w:rPr>
        <w:footnoteReference w:id="4"/>
      </w:r>
      <w:r w:rsidR="003A7ADE" w:rsidRPr="00691173">
        <w:rPr>
          <w:rFonts w:ascii="Calibri" w:eastAsia="Calibri" w:hAnsi="Calibri" w:cs="Calibri"/>
          <w:bdr w:val="nil"/>
        </w:rPr>
        <w:t xml:space="preserve"> </w:t>
      </w:r>
    </w:p>
    <w:p w:rsidR="000656D4" w:rsidRPr="00691173" w:rsidRDefault="00610933" w:rsidP="009D4A3D">
      <w:pPr>
        <w:jc w:val="both"/>
        <w:rPr>
          <w:lang w:val="en-GB"/>
        </w:rPr>
      </w:pPr>
      <w:r w:rsidRPr="00691173">
        <w:rPr>
          <w:rFonts w:ascii="Calibri" w:eastAsia="Calibri" w:hAnsi="Calibri" w:cs="Calibri"/>
          <w:bdr w:val="nil"/>
        </w:rPr>
        <w:lastRenderedPageBreak/>
        <w:t>•</w:t>
      </w:r>
      <w:r w:rsidRPr="00691173">
        <w:rPr>
          <w:rFonts w:ascii="Calibri" w:eastAsia="Calibri" w:hAnsi="Calibri" w:cs="Calibri"/>
          <w:bdr w:val="nil"/>
        </w:rPr>
        <w:tab/>
        <w:t>Do l. 2050 bo skoraj 70 % sedanje svetovne populacije živelo</w:t>
      </w:r>
      <w:bookmarkStart w:id="0" w:name="_GoBack"/>
      <w:bookmarkEnd w:id="0"/>
      <w:r w:rsidRPr="00691173">
        <w:rPr>
          <w:rFonts w:ascii="Calibri" w:eastAsia="Calibri" w:hAnsi="Calibri" w:cs="Calibri"/>
          <w:bdr w:val="nil"/>
        </w:rPr>
        <w:t xml:space="preserve"> v mestih – v primerjavi z današnjimi 50 %.</w:t>
      </w:r>
      <w:r w:rsidR="003A7ADE" w:rsidRPr="00691173">
        <w:rPr>
          <w:rStyle w:val="Sprotnaopomba-sklic"/>
          <w:rFonts w:ascii="Calibri" w:eastAsia="Calibri" w:hAnsi="Calibri" w:cs="Calibri"/>
          <w:bdr w:val="nil"/>
        </w:rPr>
        <w:footnoteReference w:id="5"/>
      </w:r>
      <w:r w:rsidRPr="00691173">
        <w:rPr>
          <w:rFonts w:ascii="Calibri" w:eastAsia="Calibri" w:hAnsi="Calibri" w:cs="Calibri"/>
          <w:bdr w:val="nil"/>
        </w:rPr>
        <w:t xml:space="preserve"> Trenutno večina mest v državah v razvoju nima</w:t>
      </w:r>
      <w:r w:rsidR="003A7ADE" w:rsidRPr="00691173">
        <w:rPr>
          <w:rFonts w:ascii="Calibri" w:eastAsia="Calibri" w:hAnsi="Calibri" w:cs="Calibri"/>
          <w:bdr w:val="nil"/>
        </w:rPr>
        <w:t xml:space="preserve"> niti</w:t>
      </w:r>
      <w:r w:rsidRPr="00691173">
        <w:rPr>
          <w:rFonts w:ascii="Calibri" w:eastAsia="Calibri" w:hAnsi="Calibri" w:cs="Calibri"/>
          <w:bdr w:val="nil"/>
        </w:rPr>
        <w:t xml:space="preserve"> ustrezne infrastrukture </w:t>
      </w:r>
      <w:r w:rsidR="003A7ADE" w:rsidRPr="00691173">
        <w:rPr>
          <w:rFonts w:ascii="Calibri" w:eastAsia="Calibri" w:hAnsi="Calibri" w:cs="Calibri"/>
          <w:bdr w:val="nil"/>
        </w:rPr>
        <w:t>niti</w:t>
      </w:r>
      <w:r w:rsidRPr="00691173">
        <w:rPr>
          <w:rFonts w:ascii="Calibri" w:eastAsia="Calibri" w:hAnsi="Calibri" w:cs="Calibri"/>
          <w:bdr w:val="nil"/>
        </w:rPr>
        <w:t xml:space="preserve"> sredstev, da bi se ustrezno posvetila učinkovitemu in trajnostnemu ravnanju z odpadno vodo.</w:t>
      </w:r>
    </w:p>
    <w:p w:rsidR="000656D4" w:rsidRPr="00691173" w:rsidRDefault="00610933" w:rsidP="009D4A3D">
      <w:pPr>
        <w:jc w:val="both"/>
        <w:rPr>
          <w:lang w:val="en-GB"/>
        </w:rPr>
      </w:pPr>
      <w:r w:rsidRPr="00691173">
        <w:rPr>
          <w:rFonts w:ascii="Calibri" w:eastAsia="Calibri" w:hAnsi="Calibri" w:cs="Calibri"/>
          <w:bdr w:val="nil"/>
        </w:rPr>
        <w:t>•</w:t>
      </w:r>
      <w:r w:rsidRPr="00691173">
        <w:rPr>
          <w:rFonts w:ascii="Calibri" w:eastAsia="Calibri" w:hAnsi="Calibri" w:cs="Calibri"/>
          <w:bdr w:val="nil"/>
        </w:rPr>
        <w:tab/>
        <w:t>Možnosti za izkoriščanje odpadne vode kot vira so ogromne. Odpadna voda je ob varnem ravnanju cenovno dostopn</w:t>
      </w:r>
      <w:r w:rsidR="00991B60" w:rsidRPr="00691173">
        <w:rPr>
          <w:rFonts w:ascii="Calibri" w:eastAsia="Calibri" w:hAnsi="Calibri" w:cs="Calibri"/>
          <w:bdr w:val="nil"/>
        </w:rPr>
        <w:t>a</w:t>
      </w:r>
      <w:r w:rsidRPr="00691173">
        <w:rPr>
          <w:rFonts w:ascii="Calibri" w:eastAsia="Calibri" w:hAnsi="Calibri" w:cs="Calibri"/>
          <w:bdr w:val="nil"/>
        </w:rPr>
        <w:t xml:space="preserve"> in trajnosten vir vode, energije, hranil</w:t>
      </w:r>
      <w:r w:rsidR="009B619C" w:rsidRPr="00691173">
        <w:rPr>
          <w:rFonts w:ascii="Calibri" w:eastAsia="Calibri" w:hAnsi="Calibri" w:cs="Calibri"/>
          <w:bdr w:val="nil"/>
        </w:rPr>
        <w:t>nih</w:t>
      </w:r>
      <w:r w:rsidRPr="00691173">
        <w:rPr>
          <w:rFonts w:ascii="Calibri" w:eastAsia="Calibri" w:hAnsi="Calibri" w:cs="Calibri"/>
          <w:bdr w:val="nil"/>
        </w:rPr>
        <w:t xml:space="preserve"> in drugih snovi za predelavo. </w:t>
      </w:r>
    </w:p>
    <w:p w:rsidR="000656D4" w:rsidRPr="00691173" w:rsidRDefault="00610933" w:rsidP="009D4A3D">
      <w:pPr>
        <w:jc w:val="both"/>
        <w:rPr>
          <w:lang w:val="en-GB"/>
        </w:rPr>
      </w:pPr>
      <w:r w:rsidRPr="00691173">
        <w:rPr>
          <w:rFonts w:ascii="Calibri" w:eastAsia="Calibri" w:hAnsi="Calibri" w:cs="Calibri"/>
          <w:bdr w:val="nil"/>
        </w:rPr>
        <w:t>•</w:t>
      </w:r>
      <w:r w:rsidRPr="00691173">
        <w:rPr>
          <w:rFonts w:ascii="Calibri" w:eastAsia="Calibri" w:hAnsi="Calibri" w:cs="Calibri"/>
          <w:bdr w:val="nil"/>
        </w:rPr>
        <w:tab/>
        <w:t>Strošk</w:t>
      </w:r>
      <w:r w:rsidR="00991B60" w:rsidRPr="00691173">
        <w:rPr>
          <w:rFonts w:ascii="Calibri" w:eastAsia="Calibri" w:hAnsi="Calibri" w:cs="Calibri"/>
          <w:bdr w:val="nil"/>
        </w:rPr>
        <w:t>i</w:t>
      </w:r>
      <w:r w:rsidRPr="00691173">
        <w:rPr>
          <w:rFonts w:ascii="Calibri" w:eastAsia="Calibri" w:hAnsi="Calibri" w:cs="Calibri"/>
          <w:bdr w:val="nil"/>
        </w:rPr>
        <w:t xml:space="preserve"> ravnanja</w:t>
      </w:r>
      <w:r w:rsidR="00991B60" w:rsidRPr="00691173">
        <w:rPr>
          <w:rFonts w:ascii="Calibri" w:eastAsia="Calibri" w:hAnsi="Calibri" w:cs="Calibri"/>
          <w:bdr w:val="nil"/>
        </w:rPr>
        <w:t xml:space="preserve"> </w:t>
      </w:r>
      <w:r w:rsidRPr="00691173">
        <w:rPr>
          <w:rFonts w:ascii="Calibri" w:eastAsia="Calibri" w:hAnsi="Calibri" w:cs="Calibri"/>
          <w:bdr w:val="nil"/>
        </w:rPr>
        <w:t xml:space="preserve">z odpadno vodo </w:t>
      </w:r>
      <w:r w:rsidR="006304D4" w:rsidRPr="00691173">
        <w:rPr>
          <w:rFonts w:ascii="Calibri" w:eastAsia="Calibri" w:hAnsi="Calibri" w:cs="Calibri"/>
          <w:bdr w:val="nil"/>
        </w:rPr>
        <w:t xml:space="preserve">(obdelava, čiščenje) </w:t>
      </w:r>
      <w:r w:rsidRPr="00691173">
        <w:rPr>
          <w:rFonts w:ascii="Calibri" w:eastAsia="Calibri" w:hAnsi="Calibri" w:cs="Calibri"/>
          <w:bdr w:val="nil"/>
        </w:rPr>
        <w:t>znatno odtehtajo koristi pri zdravju ljudi, gospodarskem razvoju in okoljski trajnosti, saj omogočajo nove poslovne priložnosti in ustvarjajo več 'zelenih' zaposlitev.</w:t>
      </w:r>
    </w:p>
    <w:p w:rsidR="0009703D" w:rsidRPr="00691173" w:rsidRDefault="0009703D" w:rsidP="009D4A3D">
      <w:pPr>
        <w:jc w:val="both"/>
        <w:rPr>
          <w:rFonts w:ascii="Calibri" w:eastAsia="Calibri" w:hAnsi="Calibri" w:cs="Calibri"/>
          <w:b/>
          <w:bdr w:val="nil"/>
        </w:rPr>
      </w:pPr>
    </w:p>
    <w:p w:rsidR="00C244C3" w:rsidRPr="0072199D" w:rsidRDefault="00610933" w:rsidP="009D4A3D">
      <w:pPr>
        <w:jc w:val="both"/>
        <w:rPr>
          <w:b/>
          <w:lang w:val="en-GB"/>
        </w:rPr>
      </w:pPr>
      <w:r w:rsidRPr="00691173">
        <w:rPr>
          <w:rFonts w:ascii="Calibri" w:eastAsia="Calibri" w:hAnsi="Calibri" w:cs="Calibri"/>
          <w:b/>
          <w:bdr w:val="nil"/>
        </w:rPr>
        <w:t>ODPADNA VODA IN VODNI KROG</w:t>
      </w:r>
    </w:p>
    <w:p w:rsidR="00C244C3" w:rsidRPr="0072199D" w:rsidRDefault="00610933" w:rsidP="009D4A3D">
      <w:pPr>
        <w:jc w:val="both"/>
        <w:rPr>
          <w:lang w:val="en-GB"/>
        </w:rPr>
      </w:pPr>
      <w:r w:rsidRPr="0072199D">
        <w:rPr>
          <w:rFonts w:ascii="Calibri" w:eastAsia="Calibri" w:hAnsi="Calibri" w:cs="Calibri"/>
          <w:bdr w:val="nil"/>
        </w:rPr>
        <w:t>Z vodo je treba ravnati skrbno v vsak</w:t>
      </w:r>
      <w:r w:rsidR="00AB7647" w:rsidRPr="0072199D">
        <w:rPr>
          <w:rFonts w:ascii="Calibri" w:eastAsia="Calibri" w:hAnsi="Calibri" w:cs="Calibri"/>
          <w:bdr w:val="nil"/>
        </w:rPr>
        <w:t xml:space="preserve">em ciklu ali procesu </w:t>
      </w:r>
      <w:r w:rsidRPr="0072199D">
        <w:rPr>
          <w:rFonts w:ascii="Calibri" w:eastAsia="Calibri" w:hAnsi="Calibri" w:cs="Calibri"/>
          <w:bdr w:val="nil"/>
        </w:rPr>
        <w:t xml:space="preserve">vodnega kroga: od </w:t>
      </w:r>
      <w:r w:rsidR="00272F69" w:rsidRPr="0072199D">
        <w:rPr>
          <w:rFonts w:ascii="Calibri" w:eastAsia="Calibri" w:hAnsi="Calibri" w:cs="Calibri"/>
          <w:bdr w:val="nil"/>
        </w:rPr>
        <w:t xml:space="preserve">črpanja pitne </w:t>
      </w:r>
      <w:r w:rsidRPr="0072199D">
        <w:rPr>
          <w:rFonts w:ascii="Calibri" w:eastAsia="Calibri" w:hAnsi="Calibri" w:cs="Calibri"/>
          <w:bdr w:val="nil"/>
        </w:rPr>
        <w:t xml:space="preserve">vode, </w:t>
      </w:r>
      <w:r w:rsidR="00272F69" w:rsidRPr="0072199D">
        <w:rPr>
          <w:rFonts w:ascii="Calibri" w:eastAsia="Calibri" w:hAnsi="Calibri" w:cs="Calibri"/>
          <w:bdr w:val="nil"/>
        </w:rPr>
        <w:t>njene priprave</w:t>
      </w:r>
      <w:r w:rsidRPr="0072199D">
        <w:rPr>
          <w:rFonts w:ascii="Calibri" w:eastAsia="Calibri" w:hAnsi="Calibri" w:cs="Calibri"/>
          <w:bdr w:val="nil"/>
        </w:rPr>
        <w:t>, distribucije, rabe, zbiranja</w:t>
      </w:r>
      <w:r w:rsidR="00272F69" w:rsidRPr="0072199D">
        <w:rPr>
          <w:rFonts w:ascii="Calibri" w:eastAsia="Calibri" w:hAnsi="Calibri" w:cs="Calibri"/>
          <w:bdr w:val="nil"/>
        </w:rPr>
        <w:t xml:space="preserve"> odpadne vode</w:t>
      </w:r>
      <w:r w:rsidRPr="0072199D">
        <w:rPr>
          <w:rFonts w:ascii="Calibri" w:eastAsia="Calibri" w:hAnsi="Calibri" w:cs="Calibri"/>
          <w:bdr w:val="nil"/>
        </w:rPr>
        <w:t xml:space="preserve"> in naknadne</w:t>
      </w:r>
      <w:r w:rsidR="00272F69" w:rsidRPr="0072199D">
        <w:rPr>
          <w:rFonts w:ascii="Calibri" w:eastAsia="Calibri" w:hAnsi="Calibri" w:cs="Calibri"/>
          <w:bdr w:val="nil"/>
        </w:rPr>
        <w:t>ga</w:t>
      </w:r>
      <w:r w:rsidRPr="0072199D">
        <w:rPr>
          <w:rFonts w:ascii="Calibri" w:eastAsia="Calibri" w:hAnsi="Calibri" w:cs="Calibri"/>
          <w:bdr w:val="nil"/>
        </w:rPr>
        <w:t xml:space="preserve"> </w:t>
      </w:r>
      <w:r w:rsidR="00272F69" w:rsidRPr="0072199D">
        <w:rPr>
          <w:rFonts w:ascii="Calibri" w:eastAsia="Calibri" w:hAnsi="Calibri" w:cs="Calibri"/>
          <w:bdr w:val="nil"/>
        </w:rPr>
        <w:t xml:space="preserve">čiščenja, </w:t>
      </w:r>
      <w:r w:rsidRPr="0072199D">
        <w:rPr>
          <w:rFonts w:ascii="Calibri" w:eastAsia="Calibri" w:hAnsi="Calibri" w:cs="Calibri"/>
          <w:bdr w:val="nil"/>
        </w:rPr>
        <w:t xml:space="preserve">do uporabe </w:t>
      </w:r>
      <w:r w:rsidR="00691173" w:rsidRPr="0072199D">
        <w:rPr>
          <w:rFonts w:ascii="Calibri" w:eastAsia="Calibri" w:hAnsi="Calibri" w:cs="Calibri"/>
          <w:bdr w:val="nil"/>
        </w:rPr>
        <w:t>pre</w:t>
      </w:r>
      <w:r w:rsidR="00272F69" w:rsidRPr="0072199D">
        <w:rPr>
          <w:rFonts w:ascii="Calibri" w:eastAsia="Calibri" w:hAnsi="Calibri" w:cs="Calibri"/>
          <w:bdr w:val="nil"/>
        </w:rPr>
        <w:t xml:space="preserve">čiščene </w:t>
      </w:r>
      <w:r w:rsidRPr="0072199D">
        <w:rPr>
          <w:rFonts w:ascii="Calibri" w:eastAsia="Calibri" w:hAnsi="Calibri" w:cs="Calibri"/>
          <w:bdr w:val="nil"/>
        </w:rPr>
        <w:t xml:space="preserve">odpadne vode in na koncu njene vrnitve v naravno okolje, ko je spet pripravljena za </w:t>
      </w:r>
      <w:r w:rsidR="00272F69" w:rsidRPr="0072199D">
        <w:rPr>
          <w:rFonts w:ascii="Calibri" w:eastAsia="Calibri" w:hAnsi="Calibri" w:cs="Calibri"/>
          <w:bdr w:val="nil"/>
        </w:rPr>
        <w:t xml:space="preserve">ponovno rabo </w:t>
      </w:r>
      <w:r w:rsidRPr="0072199D">
        <w:rPr>
          <w:rFonts w:ascii="Calibri" w:eastAsia="Calibri" w:hAnsi="Calibri" w:cs="Calibri"/>
          <w:bdr w:val="nil"/>
        </w:rPr>
        <w:t>in ponovni začetek kroga.</w:t>
      </w:r>
    </w:p>
    <w:p w:rsidR="00C244C3" w:rsidRPr="00691173" w:rsidRDefault="00610933" w:rsidP="009D4A3D">
      <w:pPr>
        <w:jc w:val="both"/>
        <w:rPr>
          <w:lang w:val="en-GB"/>
        </w:rPr>
      </w:pPr>
      <w:r w:rsidRPr="00691173">
        <w:rPr>
          <w:rFonts w:ascii="Calibri" w:eastAsia="Calibri" w:hAnsi="Calibri" w:cs="Calibri"/>
          <w:bdr w:val="nil"/>
        </w:rPr>
        <w:t xml:space="preserve">Zaradi naraščanja populacije, pospešene urbanizacije in gospodarskega razvoja je količina ustvarjene odpadne vode v svetovnem merilu vedno večja, vedno večja pa je tudi njena onesnaženost. Kljub temu pa vse preveč zanemarjamo ravnanje z odpadno vodo in se vse premalo zavedamo njene vrednosti, ki jo ima kot cenovno dostopen in trajnosten vir vode, energije, </w:t>
      </w:r>
      <w:r w:rsidR="00432CF1" w:rsidRPr="00691173">
        <w:rPr>
          <w:rFonts w:ascii="Calibri" w:eastAsia="Calibri" w:hAnsi="Calibri" w:cs="Calibri"/>
          <w:bdr w:val="nil"/>
        </w:rPr>
        <w:t>hranil</w:t>
      </w:r>
      <w:r w:rsidR="009B619C" w:rsidRPr="00691173">
        <w:rPr>
          <w:rFonts w:ascii="Calibri" w:eastAsia="Calibri" w:hAnsi="Calibri" w:cs="Calibri"/>
          <w:bdr w:val="nil"/>
        </w:rPr>
        <w:t>nih</w:t>
      </w:r>
      <w:r w:rsidRPr="00691173">
        <w:rPr>
          <w:rFonts w:ascii="Calibri" w:eastAsia="Calibri" w:hAnsi="Calibri" w:cs="Calibri"/>
          <w:bdr w:val="nil"/>
        </w:rPr>
        <w:t xml:space="preserve"> in drugih </w:t>
      </w:r>
      <w:r w:rsidR="00432CF1" w:rsidRPr="00691173">
        <w:rPr>
          <w:rFonts w:ascii="Calibri" w:eastAsia="Calibri" w:hAnsi="Calibri" w:cs="Calibri"/>
          <w:bdr w:val="nil"/>
        </w:rPr>
        <w:t>snovi</w:t>
      </w:r>
      <w:r w:rsidRPr="00691173">
        <w:rPr>
          <w:rFonts w:ascii="Calibri" w:eastAsia="Calibri" w:hAnsi="Calibri" w:cs="Calibri"/>
          <w:bdr w:val="nil"/>
        </w:rPr>
        <w:t xml:space="preserve"> za predelavo. Zato je nanjo treba gledati kot na vir in ne kot na breme, ki se ga moramo znebiti.</w:t>
      </w:r>
    </w:p>
    <w:p w:rsidR="00C244C3" w:rsidRPr="00691173" w:rsidRDefault="00610933" w:rsidP="009D4A3D">
      <w:pPr>
        <w:jc w:val="both"/>
        <w:rPr>
          <w:lang w:val="en-GB"/>
        </w:rPr>
      </w:pPr>
      <w:r w:rsidRPr="00691173">
        <w:rPr>
          <w:rFonts w:ascii="Calibri" w:eastAsia="Calibri" w:hAnsi="Calibri" w:cs="Calibri"/>
          <w:bdr w:val="nil"/>
        </w:rPr>
        <w:t>Na voljo so številni postopki za obdelavo in delujoči sistemi, ki bodo omogoč</w:t>
      </w:r>
      <w:r w:rsidR="00432CF1" w:rsidRPr="00691173">
        <w:rPr>
          <w:rFonts w:ascii="Calibri" w:eastAsia="Calibri" w:hAnsi="Calibri" w:cs="Calibri"/>
          <w:bdr w:val="nil"/>
        </w:rPr>
        <w:t>a</w:t>
      </w:r>
      <w:r w:rsidRPr="00691173">
        <w:rPr>
          <w:rFonts w:ascii="Calibri" w:eastAsia="Calibri" w:hAnsi="Calibri" w:cs="Calibri"/>
          <w:bdr w:val="nil"/>
        </w:rPr>
        <w:t>li uporabo odpadne vode za pokrivanje vedno večjih potreb po vodi v rastočih mestih, trajnostno kmetovanje ter izboljšali</w:t>
      </w:r>
      <w:r w:rsidR="00432CF1" w:rsidRPr="00691173">
        <w:rPr>
          <w:rFonts w:ascii="Calibri" w:eastAsia="Calibri" w:hAnsi="Calibri" w:cs="Calibri"/>
          <w:bdr w:val="nil"/>
        </w:rPr>
        <w:t xml:space="preserve"> izkoristek pri pridobivanju</w:t>
      </w:r>
      <w:r w:rsidRPr="00691173">
        <w:rPr>
          <w:rFonts w:ascii="Calibri" w:eastAsia="Calibri" w:hAnsi="Calibri" w:cs="Calibri"/>
          <w:bdr w:val="nil"/>
        </w:rPr>
        <w:t xml:space="preserve"> energije in industrijski razvoj.</w:t>
      </w:r>
    </w:p>
    <w:p w:rsidR="00C244C3" w:rsidRPr="00691173" w:rsidRDefault="007368A7" w:rsidP="009D4A3D">
      <w:pPr>
        <w:jc w:val="both"/>
        <w:rPr>
          <w:lang w:val="en-GB"/>
        </w:rPr>
      </w:pPr>
    </w:p>
    <w:p w:rsidR="00C244C3" w:rsidRPr="00691173" w:rsidRDefault="00610933" w:rsidP="009D4A3D">
      <w:pPr>
        <w:jc w:val="both"/>
        <w:rPr>
          <w:b/>
          <w:lang w:val="en-GB"/>
        </w:rPr>
      </w:pPr>
      <w:r w:rsidRPr="00691173">
        <w:rPr>
          <w:rFonts w:ascii="Calibri" w:eastAsia="Calibri" w:hAnsi="Calibri" w:cs="Calibri"/>
          <w:b/>
          <w:bdr w:val="nil"/>
        </w:rPr>
        <w:t>ODPADNA VODA IN MESTA</w:t>
      </w:r>
    </w:p>
    <w:p w:rsidR="00C244C3" w:rsidRPr="00691173" w:rsidRDefault="00D94477" w:rsidP="009D4A3D">
      <w:pPr>
        <w:jc w:val="both"/>
        <w:rPr>
          <w:lang w:val="en-GB"/>
        </w:rPr>
      </w:pPr>
      <w:r w:rsidRPr="00691173">
        <w:rPr>
          <w:i/>
          <w:noProof/>
          <w:sz w:val="18"/>
          <w:szCs w:val="18"/>
          <w:lang w:eastAsia="sl-SI"/>
        </w:rPr>
        <w:drawing>
          <wp:anchor distT="0" distB="0" distL="114300" distR="114300" simplePos="0" relativeHeight="251660288" behindDoc="0" locked="0" layoutInCell="1" allowOverlap="1" wp14:anchorId="4095B441" wp14:editId="4A30FC34">
            <wp:simplePos x="0" y="0"/>
            <wp:positionH relativeFrom="column">
              <wp:posOffset>-4445</wp:posOffset>
            </wp:positionH>
            <wp:positionV relativeFrom="paragraph">
              <wp:posOffset>413385</wp:posOffset>
            </wp:positionV>
            <wp:extent cx="1435100" cy="1435100"/>
            <wp:effectExtent l="0" t="0" r="0" b="0"/>
            <wp:wrapSquare wrapText="bothSides"/>
            <wp:docPr id="5" name="Slika 5" descr="S:\Ekol- EKOREL\1- SLO DRUŠTVO ZA ZAŠČITO VODA\2017\22.3.17-svetovni dan voda\MATERIALI WWD 2017\wwd2017_socialmediacards\NO TEXT\5_Card_WWD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kol- EKOREL\1- SLO DRUŠTVO ZA ZAŠČITO VODA\2017\22.3.17-svetovni dan voda\MATERIALI WWD 2017\wwd2017_socialmediacards\NO TEXT\5_Card_WWD2017.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933" w:rsidRPr="00691173">
        <w:rPr>
          <w:rFonts w:ascii="Calibri" w:eastAsia="Calibri" w:hAnsi="Calibri" w:cs="Calibri"/>
          <w:bdr w:val="nil"/>
        </w:rPr>
        <w:t>Pričakujemo, da bodo svetovne potrebe po vodi do l. 2030 narasle za 50 %</w:t>
      </w:r>
      <w:r w:rsidR="00432CF1" w:rsidRPr="00691173">
        <w:rPr>
          <w:rFonts w:ascii="Calibri" w:eastAsia="Calibri" w:hAnsi="Calibri" w:cs="Calibri"/>
          <w:bdr w:val="nil"/>
        </w:rPr>
        <w:t>.</w:t>
      </w:r>
      <w:r w:rsidR="00432CF1" w:rsidRPr="00691173">
        <w:rPr>
          <w:rStyle w:val="Sprotnaopomba-sklic"/>
          <w:rFonts w:ascii="Calibri" w:eastAsia="Calibri" w:hAnsi="Calibri" w:cs="Calibri"/>
          <w:bdr w:val="nil"/>
        </w:rPr>
        <w:footnoteReference w:id="6"/>
      </w:r>
      <w:r w:rsidR="00610933" w:rsidRPr="00691173">
        <w:rPr>
          <w:rFonts w:ascii="Calibri" w:eastAsia="Calibri" w:hAnsi="Calibri" w:cs="Calibri"/>
          <w:bdr w:val="nil"/>
        </w:rPr>
        <w:t xml:space="preserve"> Najbolj se bodo potrebe povečale v mestih, zato bodo potrebni novi načini zbiranja odpadne vode in ravnanja z njo. Dejansko bo morda prav ponovna uporaba odpadne vode lahko pomagala reševati problematiko, kot </w:t>
      </w:r>
      <w:r w:rsidR="006E32C5" w:rsidRPr="00691173">
        <w:rPr>
          <w:rFonts w:ascii="Calibri" w:eastAsia="Calibri" w:hAnsi="Calibri" w:cs="Calibri"/>
          <w:bdr w:val="nil"/>
        </w:rPr>
        <w:t>je</w:t>
      </w:r>
      <w:r w:rsidR="00610933" w:rsidRPr="00691173">
        <w:rPr>
          <w:rFonts w:ascii="Calibri" w:eastAsia="Calibri" w:hAnsi="Calibri" w:cs="Calibri"/>
          <w:bdr w:val="nil"/>
        </w:rPr>
        <w:t xml:space="preserve"> pridelava hrane </w:t>
      </w:r>
      <w:r w:rsidR="006E32C5" w:rsidRPr="00691173">
        <w:rPr>
          <w:rFonts w:ascii="Calibri" w:eastAsia="Calibri" w:hAnsi="Calibri" w:cs="Calibri"/>
          <w:bdr w:val="nil"/>
        </w:rPr>
        <w:t>ali</w:t>
      </w:r>
      <w:r w:rsidR="00610933" w:rsidRPr="00691173">
        <w:rPr>
          <w:rFonts w:ascii="Calibri" w:eastAsia="Calibri" w:hAnsi="Calibri" w:cs="Calibri"/>
          <w:bdr w:val="nil"/>
        </w:rPr>
        <w:t xml:space="preserve"> razvoj industrije. </w:t>
      </w:r>
    </w:p>
    <w:p w:rsidR="001F272D" w:rsidRPr="00691173" w:rsidRDefault="00610933" w:rsidP="009D4A3D">
      <w:pPr>
        <w:jc w:val="both"/>
        <w:rPr>
          <w:rFonts w:ascii="Calibri" w:eastAsia="Calibri" w:hAnsi="Calibri" w:cs="Calibri"/>
          <w:bdr w:val="nil"/>
        </w:rPr>
      </w:pPr>
      <w:r w:rsidRPr="00691173">
        <w:rPr>
          <w:rFonts w:ascii="Calibri" w:eastAsia="Calibri" w:hAnsi="Calibri" w:cs="Calibri"/>
          <w:bdr w:val="nil"/>
        </w:rPr>
        <w:t>V državah v razvoju</w:t>
      </w:r>
      <w:r w:rsidR="00FF6277" w:rsidRPr="00691173">
        <w:rPr>
          <w:rFonts w:ascii="Calibri" w:eastAsia="Calibri" w:hAnsi="Calibri" w:cs="Calibri"/>
          <w:bdr w:val="nil"/>
        </w:rPr>
        <w:t>,</w:t>
      </w:r>
      <w:r w:rsidRPr="00691173">
        <w:rPr>
          <w:rFonts w:ascii="Calibri" w:eastAsia="Calibri" w:hAnsi="Calibri" w:cs="Calibri"/>
          <w:bdr w:val="nil"/>
        </w:rPr>
        <w:t xml:space="preserve"> zlasti v tistih predelih večjih in manjših mest z nizkim dohodkom</w:t>
      </w:r>
      <w:r w:rsidR="00FF6277" w:rsidRPr="00691173">
        <w:rPr>
          <w:rFonts w:ascii="Calibri" w:eastAsia="Calibri" w:hAnsi="Calibri" w:cs="Calibri"/>
          <w:bdr w:val="nil"/>
        </w:rPr>
        <w:t>,</w:t>
      </w:r>
      <w:r w:rsidRPr="00691173">
        <w:rPr>
          <w:rFonts w:ascii="Calibri" w:eastAsia="Calibri" w:hAnsi="Calibri" w:cs="Calibri"/>
          <w:bdr w:val="nil"/>
        </w:rPr>
        <w:t xml:space="preserve"> večino odpadne vode izpustijo v najbližji površinski odvodnik ali provizorični kanal za </w:t>
      </w:r>
      <w:proofErr w:type="spellStart"/>
      <w:r w:rsidRPr="00691173">
        <w:rPr>
          <w:rFonts w:ascii="Calibri" w:eastAsia="Calibri" w:hAnsi="Calibri" w:cs="Calibri"/>
          <w:bdr w:val="nil"/>
        </w:rPr>
        <w:t>odvodnjavanje</w:t>
      </w:r>
      <w:proofErr w:type="spellEnd"/>
      <w:r w:rsidRPr="00691173">
        <w:rPr>
          <w:rFonts w:ascii="Calibri" w:eastAsia="Calibri" w:hAnsi="Calibri" w:cs="Calibri"/>
          <w:bdr w:val="nil"/>
        </w:rPr>
        <w:t xml:space="preserve"> – večinoma </w:t>
      </w:r>
      <w:r w:rsidR="00FF6277" w:rsidRPr="00691173">
        <w:rPr>
          <w:rFonts w:ascii="Calibri" w:eastAsia="Calibri" w:hAnsi="Calibri" w:cs="Calibri"/>
          <w:bdr w:val="nil"/>
        </w:rPr>
        <w:t>neobdelano</w:t>
      </w:r>
      <w:r w:rsidRPr="00691173">
        <w:rPr>
          <w:rFonts w:ascii="Calibri" w:eastAsia="Calibri" w:hAnsi="Calibri" w:cs="Calibri"/>
          <w:bdr w:val="nil"/>
        </w:rPr>
        <w:t xml:space="preserve"> ali pa z zelo minimalno obdelavo. Poleg odplak iz gospodinjstev in</w:t>
      </w:r>
      <w:r w:rsidR="00FF6277" w:rsidRPr="00691173">
        <w:rPr>
          <w:rFonts w:ascii="Calibri" w:eastAsia="Calibri" w:hAnsi="Calibri" w:cs="Calibri"/>
          <w:bdr w:val="nil"/>
        </w:rPr>
        <w:t xml:space="preserve"> človeških odpadkov</w:t>
      </w:r>
      <w:r w:rsidRPr="00691173">
        <w:rPr>
          <w:rFonts w:ascii="Calibri" w:eastAsia="Calibri" w:hAnsi="Calibri" w:cs="Calibri"/>
          <w:bdr w:val="nil"/>
        </w:rPr>
        <w:t xml:space="preserve"> v sistem odpadne vode iz mestnih bolnišnic in podjetij, kot so </w:t>
      </w:r>
      <w:r w:rsidR="00FF6277" w:rsidRPr="00691173">
        <w:rPr>
          <w:rFonts w:ascii="Calibri" w:eastAsia="Calibri" w:hAnsi="Calibri" w:cs="Calibri"/>
          <w:bdr w:val="nil"/>
        </w:rPr>
        <w:lastRenderedPageBreak/>
        <w:t>manjši rudarski obrati</w:t>
      </w:r>
      <w:r w:rsidRPr="00691173">
        <w:rPr>
          <w:rFonts w:ascii="Calibri" w:eastAsia="Calibri" w:hAnsi="Calibri" w:cs="Calibri"/>
          <w:bdr w:val="nil"/>
        </w:rPr>
        <w:t xml:space="preserve"> </w:t>
      </w:r>
      <w:r w:rsidR="00FF6277" w:rsidRPr="00691173">
        <w:rPr>
          <w:rFonts w:ascii="Calibri" w:eastAsia="Calibri" w:hAnsi="Calibri" w:cs="Calibri"/>
          <w:bdr w:val="nil"/>
        </w:rPr>
        <w:t>in avtomobilske delavnice,</w:t>
      </w:r>
      <w:r w:rsidRPr="00691173">
        <w:rPr>
          <w:rFonts w:ascii="Calibri" w:eastAsia="Calibri" w:hAnsi="Calibri" w:cs="Calibri"/>
          <w:bdr w:val="nil"/>
        </w:rPr>
        <w:t xml:space="preserve"> pogosto pridejo tudi zelo strupene kemikalije in medicinski odpadki. Celo v mestih, kjer odpadno vodo zbirajo in obdelujejo, učinkovitost obdelave lahko niha glede na sistem, ki je v uporabi. V tradicionalnih obratih za obdelavo odpadne vode morda ne uspejo odstraniti določenih onesnaževal, npr. endokrinih motilcev hormonov, ki lahko negativno vplivajo na ljudi in ekosistem.</w:t>
      </w:r>
    </w:p>
    <w:p w:rsidR="00EE49A6" w:rsidRPr="00691173" w:rsidRDefault="00086E4E" w:rsidP="008B3B58">
      <w:pPr>
        <w:pStyle w:val="Odstavekseznama"/>
        <w:numPr>
          <w:ilvl w:val="0"/>
          <w:numId w:val="1"/>
        </w:numPr>
        <w:spacing w:line="240" w:lineRule="auto"/>
        <w:jc w:val="both"/>
        <w:rPr>
          <w:rFonts w:cs="Arial"/>
          <w:i/>
          <w:sz w:val="16"/>
          <w:szCs w:val="16"/>
        </w:rPr>
      </w:pPr>
      <w:r w:rsidRPr="00691173">
        <w:rPr>
          <w:rFonts w:cs="Arial"/>
          <w:i/>
          <w:sz w:val="16"/>
          <w:szCs w:val="16"/>
        </w:rPr>
        <w:t xml:space="preserve">Sistem čiščenja odpadnih voda je v državah EU različno razvit. Približno 70 % prebivalstva je </w:t>
      </w:r>
      <w:r w:rsidR="001939B4" w:rsidRPr="00691173">
        <w:rPr>
          <w:rFonts w:cs="Arial"/>
          <w:i/>
          <w:sz w:val="16"/>
          <w:szCs w:val="16"/>
        </w:rPr>
        <w:t xml:space="preserve">priključenega </w:t>
      </w:r>
      <w:r w:rsidRPr="00691173">
        <w:rPr>
          <w:rFonts w:cs="Arial"/>
          <w:i/>
          <w:sz w:val="16"/>
          <w:szCs w:val="16"/>
        </w:rPr>
        <w:t xml:space="preserve">na čistilne naprave. Ta delež je največji na Nizozemskem (99 %), v Španiji, Nemčiji in Avstriji pa je ta delež 90-odstoten. </w:t>
      </w:r>
    </w:p>
    <w:p w:rsidR="00331B3E" w:rsidRPr="00691173" w:rsidRDefault="00086E4E" w:rsidP="008B3B58">
      <w:pPr>
        <w:spacing w:line="240" w:lineRule="auto"/>
        <w:ind w:left="708"/>
        <w:jc w:val="both"/>
        <w:rPr>
          <w:rFonts w:cs="Arial"/>
          <w:i/>
          <w:sz w:val="16"/>
          <w:szCs w:val="16"/>
        </w:rPr>
      </w:pPr>
      <w:r w:rsidRPr="00691173">
        <w:rPr>
          <w:rFonts w:cs="Arial"/>
          <w:i/>
          <w:sz w:val="16"/>
          <w:szCs w:val="16"/>
        </w:rPr>
        <w:t>V Sloveniji je po podatkih</w:t>
      </w:r>
      <w:r w:rsidR="00331B3E" w:rsidRPr="00691173">
        <w:rPr>
          <w:rFonts w:cs="Arial"/>
          <w:i/>
          <w:sz w:val="16"/>
          <w:szCs w:val="16"/>
        </w:rPr>
        <w:t>, ki jih je v letu 2016 objavil</w:t>
      </w:r>
      <w:r w:rsidRPr="00691173">
        <w:rPr>
          <w:rFonts w:cs="Arial"/>
          <w:i/>
          <w:sz w:val="16"/>
          <w:szCs w:val="16"/>
        </w:rPr>
        <w:t xml:space="preserve"> ARSO</w:t>
      </w:r>
      <w:r w:rsidR="00331B3E" w:rsidRPr="00691173">
        <w:rPr>
          <w:rFonts w:cs="Arial"/>
          <w:i/>
          <w:sz w:val="16"/>
          <w:szCs w:val="16"/>
        </w:rPr>
        <w:t xml:space="preserve">, </w:t>
      </w:r>
      <w:r w:rsidRPr="00691173">
        <w:rPr>
          <w:rFonts w:cs="Arial"/>
          <w:i/>
          <w:sz w:val="16"/>
          <w:szCs w:val="16"/>
        </w:rPr>
        <w:t>delež priključkov na komunalne in skupne čistilne naprave v letu 2014 znašal komaj 58 %, kar pomeni, da slaba polovica prebivalstva še vedno uporablja greznice (od tega slab odstotek predstavljajo male komunalne čistilne naprave z zmogljivostjo</w:t>
      </w:r>
      <w:r w:rsidR="001939B4" w:rsidRPr="00691173">
        <w:rPr>
          <w:rFonts w:cs="Arial"/>
          <w:i/>
          <w:sz w:val="16"/>
          <w:szCs w:val="16"/>
        </w:rPr>
        <w:t>,</w:t>
      </w:r>
      <w:r w:rsidRPr="00691173">
        <w:rPr>
          <w:rFonts w:cs="Arial"/>
          <w:i/>
          <w:sz w:val="16"/>
          <w:szCs w:val="16"/>
        </w:rPr>
        <w:t xml:space="preserve"> manjšo od 50 PE). </w:t>
      </w:r>
    </w:p>
    <w:p w:rsidR="008D684E" w:rsidRPr="00691173" w:rsidRDefault="008D684E" w:rsidP="008B3B58">
      <w:pPr>
        <w:spacing w:line="240" w:lineRule="auto"/>
        <w:ind w:left="708"/>
        <w:jc w:val="both"/>
        <w:rPr>
          <w:rFonts w:cs="Arial"/>
          <w:i/>
          <w:sz w:val="16"/>
          <w:szCs w:val="16"/>
        </w:rPr>
      </w:pPr>
      <w:r w:rsidRPr="00691173">
        <w:rPr>
          <w:rFonts w:ascii="Calibri" w:eastAsia="Calibri" w:hAnsi="Calibri" w:cs="Calibri"/>
          <w:i/>
          <w:sz w:val="16"/>
          <w:szCs w:val="16"/>
          <w:bdr w:val="nil"/>
        </w:rPr>
        <w:t xml:space="preserve">Podatki kažejo, da se pri nas v zadnjih letih s postopki sekundarnega </w:t>
      </w:r>
      <w:r w:rsidRPr="0072199D">
        <w:rPr>
          <w:rFonts w:ascii="Calibri" w:eastAsia="Calibri" w:hAnsi="Calibri" w:cs="Calibri"/>
          <w:i/>
          <w:sz w:val="16"/>
          <w:szCs w:val="16"/>
          <w:bdr w:val="nil"/>
        </w:rPr>
        <w:t xml:space="preserve">ali terciarnega čiščenja </w:t>
      </w:r>
      <w:r w:rsidR="00691173" w:rsidRPr="0072199D">
        <w:rPr>
          <w:rFonts w:ascii="Calibri" w:eastAsia="Calibri" w:hAnsi="Calibri" w:cs="Calibri"/>
          <w:i/>
          <w:sz w:val="16"/>
          <w:szCs w:val="16"/>
          <w:bdr w:val="nil"/>
        </w:rPr>
        <w:t>pre</w:t>
      </w:r>
      <w:r w:rsidRPr="0072199D">
        <w:rPr>
          <w:rFonts w:ascii="Calibri" w:eastAsia="Calibri" w:hAnsi="Calibri" w:cs="Calibri"/>
          <w:i/>
          <w:sz w:val="16"/>
          <w:szCs w:val="16"/>
          <w:bdr w:val="nil"/>
        </w:rPr>
        <w:t>čisti čedalje več odpadne vode, medtem ko je postopkov samo primarnega čiščenja čedalje manj.</w:t>
      </w:r>
      <w:r w:rsidRPr="00691173">
        <w:rPr>
          <w:rFonts w:ascii="Calibri" w:eastAsia="Calibri" w:hAnsi="Calibri" w:cs="Calibri"/>
          <w:i/>
          <w:sz w:val="16"/>
          <w:szCs w:val="16"/>
          <w:bdr w:val="nil"/>
        </w:rPr>
        <w:t xml:space="preserve"> </w:t>
      </w:r>
      <w:r w:rsidRPr="00691173">
        <w:rPr>
          <w:rFonts w:cs="Arial"/>
          <w:i/>
          <w:sz w:val="16"/>
          <w:szCs w:val="16"/>
        </w:rPr>
        <w:t>Količina odpadne vode, ki je bila prečiščena s postopki sekundarnega čiščenja, se je od leta 2002 povečala za 205 % ali iz 38 milijonov m</w:t>
      </w:r>
      <w:r w:rsidRPr="00691173">
        <w:rPr>
          <w:rStyle w:val="apple-converted-space"/>
          <w:rFonts w:cs="Arial"/>
          <w:i/>
          <w:sz w:val="16"/>
          <w:szCs w:val="16"/>
        </w:rPr>
        <w:t> </w:t>
      </w:r>
      <w:r w:rsidRPr="00691173">
        <w:rPr>
          <w:rFonts w:cs="Arial"/>
          <w:i/>
          <w:sz w:val="16"/>
          <w:szCs w:val="16"/>
          <w:vertAlign w:val="superscript"/>
        </w:rPr>
        <w:t>3</w:t>
      </w:r>
      <w:r w:rsidRPr="00691173">
        <w:rPr>
          <w:rStyle w:val="apple-converted-space"/>
          <w:rFonts w:cs="Arial"/>
          <w:i/>
          <w:sz w:val="16"/>
          <w:szCs w:val="16"/>
        </w:rPr>
        <w:t> </w:t>
      </w:r>
      <w:r w:rsidRPr="00691173">
        <w:rPr>
          <w:rFonts w:cs="Arial"/>
          <w:i/>
          <w:sz w:val="16"/>
          <w:szCs w:val="16"/>
        </w:rPr>
        <w:t>(v letu 2002) na skoraj 78 milijonov m</w:t>
      </w:r>
      <w:r w:rsidRPr="00691173">
        <w:rPr>
          <w:rFonts w:cs="Arial"/>
          <w:i/>
          <w:sz w:val="16"/>
          <w:szCs w:val="16"/>
          <w:vertAlign w:val="superscript"/>
        </w:rPr>
        <w:t>3</w:t>
      </w:r>
      <w:r w:rsidRPr="00691173">
        <w:rPr>
          <w:rStyle w:val="apple-converted-space"/>
          <w:rFonts w:cs="Arial"/>
          <w:i/>
          <w:sz w:val="16"/>
          <w:szCs w:val="16"/>
        </w:rPr>
        <w:t> </w:t>
      </w:r>
      <w:r w:rsidRPr="00691173">
        <w:rPr>
          <w:rFonts w:cs="Arial"/>
          <w:i/>
          <w:sz w:val="16"/>
          <w:szCs w:val="16"/>
        </w:rPr>
        <w:t>(v letu 2014). Postopkov terciarnega čiščenja odpadnih voda v letu 2002 v Sloveniji skoraj ni bilo, v letu 2014 pa je bilo po takih postopkih prečiščenih 50 % odpadne vode ali 78 milijonov m</w:t>
      </w:r>
      <w:r w:rsidRPr="00691173">
        <w:rPr>
          <w:rFonts w:cs="Arial"/>
          <w:i/>
          <w:sz w:val="16"/>
          <w:szCs w:val="16"/>
          <w:vertAlign w:val="superscript"/>
        </w:rPr>
        <w:t>3</w:t>
      </w:r>
      <w:r w:rsidRPr="00691173">
        <w:rPr>
          <w:rStyle w:val="apple-converted-space"/>
          <w:rFonts w:cs="Arial"/>
          <w:i/>
          <w:sz w:val="16"/>
          <w:szCs w:val="16"/>
        </w:rPr>
        <w:t> </w:t>
      </w:r>
      <w:r w:rsidRPr="00691173">
        <w:rPr>
          <w:rFonts w:cs="Arial"/>
          <w:i/>
          <w:sz w:val="16"/>
          <w:szCs w:val="16"/>
        </w:rPr>
        <w:t>odpadne vode.</w:t>
      </w:r>
    </w:p>
    <w:p w:rsidR="008D684E" w:rsidRPr="00691173" w:rsidRDefault="008D684E" w:rsidP="008B3B58">
      <w:pPr>
        <w:spacing w:line="240" w:lineRule="auto"/>
        <w:ind w:left="708"/>
        <w:jc w:val="both"/>
        <w:rPr>
          <w:i/>
          <w:sz w:val="16"/>
          <w:szCs w:val="16"/>
        </w:rPr>
      </w:pPr>
      <w:r w:rsidRPr="00691173">
        <w:rPr>
          <w:i/>
          <w:sz w:val="16"/>
          <w:szCs w:val="16"/>
        </w:rPr>
        <w:t xml:space="preserve">Glavni cilji, ki jih </w:t>
      </w:r>
      <w:r w:rsidR="001939B4" w:rsidRPr="00691173">
        <w:rPr>
          <w:i/>
          <w:sz w:val="16"/>
          <w:szCs w:val="16"/>
        </w:rPr>
        <w:t xml:space="preserve">želimo doseči </w:t>
      </w:r>
      <w:r w:rsidRPr="00691173">
        <w:rPr>
          <w:i/>
          <w:sz w:val="16"/>
          <w:szCs w:val="16"/>
        </w:rPr>
        <w:t xml:space="preserve">na območju Republike Slovenije, so </w:t>
      </w:r>
      <w:r w:rsidR="001939B4" w:rsidRPr="00691173">
        <w:rPr>
          <w:i/>
          <w:sz w:val="16"/>
          <w:szCs w:val="16"/>
        </w:rPr>
        <w:t xml:space="preserve">zagotavljanje </w:t>
      </w:r>
      <w:r w:rsidRPr="00691173">
        <w:rPr>
          <w:i/>
          <w:sz w:val="16"/>
          <w:szCs w:val="16"/>
        </w:rPr>
        <w:t>varstv</w:t>
      </w:r>
      <w:r w:rsidR="001939B4" w:rsidRPr="00691173">
        <w:rPr>
          <w:i/>
          <w:sz w:val="16"/>
          <w:szCs w:val="16"/>
        </w:rPr>
        <w:t>a</w:t>
      </w:r>
      <w:r w:rsidRPr="00691173">
        <w:rPr>
          <w:i/>
          <w:sz w:val="16"/>
          <w:szCs w:val="16"/>
        </w:rPr>
        <w:t xml:space="preserve"> vseh površinskih in podzemnih voda pred organskim onesnaženjem okolja, vnosom dušika in fosforja ter pred mikrobiološkim onesnaženjem. Naše naloge so </w:t>
      </w:r>
      <w:r w:rsidR="001939B4" w:rsidRPr="00691173">
        <w:rPr>
          <w:i/>
          <w:sz w:val="16"/>
          <w:szCs w:val="16"/>
        </w:rPr>
        <w:t xml:space="preserve">gradnja komunalnih </w:t>
      </w:r>
      <w:r w:rsidRPr="00691173">
        <w:rPr>
          <w:i/>
          <w:sz w:val="16"/>
          <w:szCs w:val="16"/>
        </w:rPr>
        <w:t>čistiln</w:t>
      </w:r>
      <w:r w:rsidR="001939B4" w:rsidRPr="00691173">
        <w:rPr>
          <w:i/>
          <w:sz w:val="16"/>
          <w:szCs w:val="16"/>
        </w:rPr>
        <w:t>ih</w:t>
      </w:r>
      <w:r w:rsidRPr="00691173">
        <w:rPr>
          <w:i/>
          <w:sz w:val="16"/>
          <w:szCs w:val="16"/>
        </w:rPr>
        <w:t xml:space="preserve"> naprav s pripadajočim kanalizacijskim omrežjem za vse aglomeracije, ki so določene v Operativnem programu odvajanja in čiščenja komunalne odpadne vode (za obdobje od 2005 do 2017), ter </w:t>
      </w:r>
      <w:r w:rsidR="001939B4" w:rsidRPr="00691173">
        <w:rPr>
          <w:i/>
          <w:sz w:val="16"/>
          <w:szCs w:val="16"/>
        </w:rPr>
        <w:t xml:space="preserve">zagotavljanje ustreznega </w:t>
      </w:r>
      <w:r w:rsidRPr="00691173">
        <w:rPr>
          <w:i/>
          <w:sz w:val="16"/>
          <w:szCs w:val="16"/>
        </w:rPr>
        <w:t>zbiranj</w:t>
      </w:r>
      <w:r w:rsidR="001939B4" w:rsidRPr="00691173">
        <w:rPr>
          <w:i/>
          <w:sz w:val="16"/>
          <w:szCs w:val="16"/>
        </w:rPr>
        <w:t>a</w:t>
      </w:r>
      <w:r w:rsidRPr="00691173">
        <w:rPr>
          <w:i/>
          <w:sz w:val="16"/>
          <w:szCs w:val="16"/>
        </w:rPr>
        <w:t>, odvajanj</w:t>
      </w:r>
      <w:r w:rsidR="001939B4" w:rsidRPr="00691173">
        <w:rPr>
          <w:i/>
          <w:sz w:val="16"/>
          <w:szCs w:val="16"/>
        </w:rPr>
        <w:t>a</w:t>
      </w:r>
      <w:r w:rsidRPr="00691173">
        <w:rPr>
          <w:i/>
          <w:sz w:val="16"/>
          <w:szCs w:val="16"/>
        </w:rPr>
        <w:t xml:space="preserve"> in čiščenj</w:t>
      </w:r>
      <w:r w:rsidR="001939B4" w:rsidRPr="00691173">
        <w:rPr>
          <w:i/>
          <w:sz w:val="16"/>
          <w:szCs w:val="16"/>
        </w:rPr>
        <w:t>a</w:t>
      </w:r>
      <w:r w:rsidRPr="00691173">
        <w:rPr>
          <w:i/>
          <w:sz w:val="16"/>
          <w:szCs w:val="16"/>
        </w:rPr>
        <w:t xml:space="preserve"> komunalnih odpadnih vod</w:t>
      </w:r>
      <w:r w:rsidR="001939B4" w:rsidRPr="00691173">
        <w:rPr>
          <w:i/>
          <w:sz w:val="16"/>
          <w:szCs w:val="16"/>
        </w:rPr>
        <w:t>a</w:t>
      </w:r>
      <w:r w:rsidRPr="00691173">
        <w:rPr>
          <w:i/>
          <w:sz w:val="16"/>
          <w:szCs w:val="16"/>
        </w:rPr>
        <w:t xml:space="preserve"> do konca leta 2015 oziroma do konca leta 2017 za odvajanje in čiščenje v malih komunalnih čistilnih napravah za posamezne stavbe.</w:t>
      </w:r>
    </w:p>
    <w:p w:rsidR="008A2D27" w:rsidRPr="00691173" w:rsidRDefault="008A2D27" w:rsidP="00D94477">
      <w:pPr>
        <w:spacing w:line="240" w:lineRule="auto"/>
        <w:jc w:val="both"/>
        <w:rPr>
          <w:rFonts w:ascii="Calibri" w:eastAsia="Calibri" w:hAnsi="Calibri" w:cs="Calibri"/>
          <w:sz w:val="16"/>
          <w:szCs w:val="16"/>
          <w:bdr w:val="nil"/>
        </w:rPr>
      </w:pPr>
    </w:p>
    <w:p w:rsidR="001F272D" w:rsidRPr="00691173" w:rsidRDefault="00610933" w:rsidP="009D4A3D">
      <w:pPr>
        <w:jc w:val="both"/>
        <w:rPr>
          <w:b/>
          <w:lang w:val="en-GB"/>
        </w:rPr>
      </w:pPr>
      <w:r w:rsidRPr="00691173">
        <w:rPr>
          <w:rFonts w:ascii="Calibri" w:eastAsia="Calibri" w:hAnsi="Calibri" w:cs="Calibri"/>
          <w:b/>
          <w:bdr w:val="nil"/>
        </w:rPr>
        <w:t>ODPADNA VODA IN INDUSTRIJA</w:t>
      </w:r>
    </w:p>
    <w:p w:rsidR="001F272D" w:rsidRPr="00691173" w:rsidRDefault="00610933" w:rsidP="009D4A3D">
      <w:pPr>
        <w:jc w:val="both"/>
        <w:rPr>
          <w:lang w:val="en-GB"/>
        </w:rPr>
      </w:pPr>
      <w:r w:rsidRPr="00691173">
        <w:rPr>
          <w:rFonts w:ascii="Calibri" w:eastAsia="Calibri" w:hAnsi="Calibri" w:cs="Calibri"/>
          <w:bdr w:val="nil"/>
        </w:rPr>
        <w:t xml:space="preserve">V zadnjih letih so družbeni in okoljski pritiski privedli do </w:t>
      </w:r>
      <w:r w:rsidR="009835D9" w:rsidRPr="00691173">
        <w:rPr>
          <w:rFonts w:ascii="Calibri" w:eastAsia="Calibri" w:hAnsi="Calibri" w:cs="Calibri"/>
          <w:bdr w:val="nil"/>
        </w:rPr>
        <w:t>vedno močnejšega</w:t>
      </w:r>
      <w:r w:rsidRPr="00691173">
        <w:rPr>
          <w:rFonts w:ascii="Calibri" w:eastAsia="Calibri" w:hAnsi="Calibri" w:cs="Calibri"/>
          <w:bdr w:val="nil"/>
        </w:rPr>
        <w:t xml:space="preserve"> gibanja, ki od industrije terja zmanjšanje količine odpadne vode in njeno obdelavo pred izpustom. Na odpadno vodo zdaj gledamo kot na potencialni vir in njena uporaba ali recikliranje po ustrezni obdelavi lahko prinese gospodarske in finančne ugodnosti.</w:t>
      </w:r>
    </w:p>
    <w:p w:rsidR="001F272D" w:rsidRPr="00691173" w:rsidRDefault="00691173" w:rsidP="009D4A3D">
      <w:pPr>
        <w:jc w:val="both"/>
        <w:rPr>
          <w:rFonts w:ascii="Calibri" w:eastAsia="Calibri" w:hAnsi="Calibri" w:cs="Calibri"/>
          <w:bdr w:val="nil"/>
        </w:rPr>
      </w:pPr>
      <w:r w:rsidRPr="00691173">
        <w:rPr>
          <w:rFonts w:ascii="Calibri" w:eastAsia="Calibri" w:hAnsi="Calibri" w:cs="Calibri"/>
          <w:noProof/>
          <w:color w:val="31849B" w:themeColor="accent5" w:themeShade="BF"/>
          <w:bdr w:val="nil"/>
          <w:lang w:eastAsia="sl-SI"/>
        </w:rPr>
        <w:drawing>
          <wp:anchor distT="0" distB="0" distL="114300" distR="114300" simplePos="0" relativeHeight="251661312" behindDoc="0" locked="0" layoutInCell="1" allowOverlap="1" wp14:anchorId="6B055D0A" wp14:editId="47CF2DDC">
            <wp:simplePos x="0" y="0"/>
            <wp:positionH relativeFrom="column">
              <wp:posOffset>31115</wp:posOffset>
            </wp:positionH>
            <wp:positionV relativeFrom="paragraph">
              <wp:posOffset>50800</wp:posOffset>
            </wp:positionV>
            <wp:extent cx="1463675" cy="1463675"/>
            <wp:effectExtent l="0" t="0" r="3175" b="317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Card_WWD201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675" cy="1463675"/>
                    </a:xfrm>
                    <a:prstGeom prst="rect">
                      <a:avLst/>
                    </a:prstGeom>
                  </pic:spPr>
                </pic:pic>
              </a:graphicData>
            </a:graphic>
            <wp14:sizeRelH relativeFrom="page">
              <wp14:pctWidth>0</wp14:pctWidth>
            </wp14:sizeRelH>
            <wp14:sizeRelV relativeFrom="page">
              <wp14:pctHeight>0</wp14:pctHeight>
            </wp14:sizeRelV>
          </wp:anchor>
        </w:drawing>
      </w:r>
      <w:r w:rsidR="00610933" w:rsidRPr="00691173">
        <w:rPr>
          <w:rFonts w:ascii="Calibri" w:eastAsia="Calibri" w:hAnsi="Calibri" w:cs="Calibri"/>
          <w:bdr w:val="nil"/>
        </w:rPr>
        <w:t>Odpadno vodo je mogoče uporabiti znotraj istega podjetja, z 'industrijsko simbiozo' pa tudi v več podjetjih. Delež industrije pri porabi vode na svetovni ravni je 22 % (UN-</w:t>
      </w:r>
      <w:proofErr w:type="spellStart"/>
      <w:r w:rsidR="00610933" w:rsidRPr="00691173">
        <w:rPr>
          <w:rFonts w:ascii="Calibri" w:eastAsia="Calibri" w:hAnsi="Calibri" w:cs="Calibri"/>
          <w:bdr w:val="nil"/>
        </w:rPr>
        <w:t>Water</w:t>
      </w:r>
      <w:proofErr w:type="spellEnd"/>
      <w:r w:rsidR="00610933" w:rsidRPr="00691173">
        <w:rPr>
          <w:rFonts w:ascii="Calibri" w:eastAsia="Calibri" w:hAnsi="Calibri" w:cs="Calibri"/>
          <w:bdr w:val="nil"/>
        </w:rPr>
        <w:t xml:space="preserve">, 2012). V Evropi in Severni Ameriki je bil v l. 2009 delež porabljene vode v industriji 50 %, v državah v razvoju pa 4–12 % (WWAP, 2009). Pričakujemo, da se bo v državah, ki se hitro industrializirajo, ta delež </w:t>
      </w:r>
      <w:r w:rsidR="009835D9" w:rsidRPr="00691173">
        <w:rPr>
          <w:rFonts w:ascii="Calibri" w:eastAsia="Calibri" w:hAnsi="Calibri" w:cs="Calibri"/>
          <w:bdr w:val="nil"/>
        </w:rPr>
        <w:t xml:space="preserve">v naslednjih 10–20 letih </w:t>
      </w:r>
      <w:r w:rsidR="00610933" w:rsidRPr="00691173">
        <w:rPr>
          <w:rFonts w:ascii="Calibri" w:eastAsia="Calibri" w:hAnsi="Calibri" w:cs="Calibri"/>
          <w:bdr w:val="nil"/>
        </w:rPr>
        <w:t xml:space="preserve">petkrat povečal. Zato </w:t>
      </w:r>
      <w:r w:rsidR="009835D9" w:rsidRPr="00691173">
        <w:rPr>
          <w:rFonts w:ascii="Calibri" w:eastAsia="Calibri" w:hAnsi="Calibri" w:cs="Calibri"/>
          <w:bdr w:val="nil"/>
        </w:rPr>
        <w:t>je prisotna</w:t>
      </w:r>
      <w:r w:rsidR="00610933" w:rsidRPr="00691173">
        <w:rPr>
          <w:rFonts w:ascii="Calibri" w:eastAsia="Calibri" w:hAnsi="Calibri" w:cs="Calibri"/>
          <w:bdr w:val="nil"/>
        </w:rPr>
        <w:t xml:space="preserve"> močna spodbuda za uporabo odpadne vode znotraj podjetja in lokalno že samo zaradi prihranka pri stroških.</w:t>
      </w:r>
    </w:p>
    <w:p w:rsidR="001F272D" w:rsidRPr="00691173" w:rsidRDefault="00610933" w:rsidP="009D4A3D">
      <w:pPr>
        <w:jc w:val="both"/>
        <w:rPr>
          <w:rFonts w:ascii="Calibri" w:eastAsia="Calibri" w:hAnsi="Calibri" w:cs="Calibri"/>
          <w:bdr w:val="nil"/>
        </w:rPr>
      </w:pPr>
      <w:r w:rsidRPr="00691173">
        <w:rPr>
          <w:rFonts w:ascii="Calibri" w:eastAsia="Calibri" w:hAnsi="Calibri" w:cs="Calibri"/>
          <w:bdr w:val="nil"/>
        </w:rPr>
        <w:t xml:space="preserve">Podjetja lahko nekaj odpadne vode uporabijo takoj, če le ustreza namenu. Tehnološko vodo lahko, na primer, uporabijo za hlajenje ali ogrevanje, zbrano deževnico s streh ali betonskih površin za spiranje stranišč, namakanje ali </w:t>
      </w:r>
      <w:r w:rsidR="009835D9" w:rsidRPr="00691173">
        <w:rPr>
          <w:rFonts w:ascii="Calibri" w:eastAsia="Calibri" w:hAnsi="Calibri" w:cs="Calibri"/>
          <w:bdr w:val="nil"/>
        </w:rPr>
        <w:t>čiščenje</w:t>
      </w:r>
      <w:r w:rsidRPr="00691173">
        <w:rPr>
          <w:rFonts w:ascii="Calibri" w:eastAsia="Calibri" w:hAnsi="Calibri" w:cs="Calibri"/>
          <w:bdr w:val="nil"/>
        </w:rPr>
        <w:t xml:space="preserve"> vozil.</w:t>
      </w:r>
    </w:p>
    <w:p w:rsidR="00F40D3E" w:rsidRPr="00F40D3E" w:rsidRDefault="00F40D3E" w:rsidP="00F40D3E">
      <w:pPr>
        <w:pStyle w:val="Odstavekseznama"/>
        <w:numPr>
          <w:ilvl w:val="0"/>
          <w:numId w:val="1"/>
        </w:numPr>
        <w:spacing w:line="240" w:lineRule="auto"/>
        <w:jc w:val="both"/>
        <w:rPr>
          <w:rFonts w:ascii="Calibri" w:hAnsi="Calibri"/>
          <w:i/>
          <w:sz w:val="16"/>
          <w:szCs w:val="16"/>
        </w:rPr>
      </w:pPr>
      <w:r w:rsidRPr="00F40D3E">
        <w:rPr>
          <w:rFonts w:ascii="Calibri" w:hAnsi="Calibri"/>
          <w:i/>
          <w:sz w:val="16"/>
          <w:szCs w:val="16"/>
        </w:rPr>
        <w:t xml:space="preserve">Odpadna voda ima zelo velik potencial toplote, ki se ga lahko izkoristi za izmenjavo toplote (npr. ogrevanje prostorov v zimskem času ali hlajenje v poletnem času). V svetu so že razviti in uporabljeni preprosti sistemi za odvzem toplote iz komunalne in industrijske odpadne vode ter iztokov čistilnih naprav. </w:t>
      </w:r>
      <w:r>
        <w:rPr>
          <w:rFonts w:ascii="Calibri" w:hAnsi="Calibri"/>
          <w:i/>
          <w:sz w:val="16"/>
          <w:szCs w:val="16"/>
        </w:rPr>
        <w:t>V</w:t>
      </w:r>
      <w:r w:rsidRPr="00F40D3E">
        <w:rPr>
          <w:rFonts w:ascii="Calibri" w:hAnsi="Calibri"/>
          <w:i/>
          <w:sz w:val="16"/>
          <w:szCs w:val="16"/>
        </w:rPr>
        <w:t xml:space="preserve"> </w:t>
      </w:r>
      <w:r>
        <w:rPr>
          <w:rFonts w:ascii="Calibri" w:hAnsi="Calibri"/>
          <w:i/>
          <w:sz w:val="16"/>
          <w:szCs w:val="16"/>
        </w:rPr>
        <w:t>C</w:t>
      </w:r>
      <w:r w:rsidRPr="00F40D3E">
        <w:rPr>
          <w:rFonts w:ascii="Calibri" w:hAnsi="Calibri"/>
          <w:i/>
          <w:sz w:val="16"/>
          <w:szCs w:val="16"/>
        </w:rPr>
        <w:t>entralni čistilni napravi Domžale-Kamnik imajo že vgrajen sistem za ogrevanje prostorov z izkoriščanjem toplote iz iztočne čiščene vode.</w:t>
      </w:r>
    </w:p>
    <w:p w:rsidR="001F60CF" w:rsidRPr="00F40D3E" w:rsidRDefault="001F60CF" w:rsidP="00F40D3E">
      <w:pPr>
        <w:spacing w:line="240" w:lineRule="auto"/>
        <w:jc w:val="both"/>
        <w:rPr>
          <w:rFonts w:ascii="Calibri" w:eastAsia="Calibri" w:hAnsi="Calibri" w:cs="Calibri"/>
          <w:b/>
          <w:i/>
          <w:sz w:val="16"/>
          <w:szCs w:val="16"/>
          <w:bdr w:val="nil"/>
        </w:rPr>
      </w:pPr>
    </w:p>
    <w:p w:rsidR="006863D6" w:rsidRDefault="006863D6" w:rsidP="009D4A3D">
      <w:pPr>
        <w:jc w:val="both"/>
        <w:rPr>
          <w:rFonts w:ascii="Calibri" w:eastAsia="Calibri" w:hAnsi="Calibri" w:cs="Calibri"/>
          <w:b/>
          <w:bdr w:val="nil"/>
        </w:rPr>
      </w:pPr>
    </w:p>
    <w:p w:rsidR="006863D6" w:rsidRPr="00691173" w:rsidRDefault="006863D6" w:rsidP="009D4A3D">
      <w:pPr>
        <w:jc w:val="both"/>
        <w:rPr>
          <w:rFonts w:ascii="Calibri" w:eastAsia="Calibri" w:hAnsi="Calibri" w:cs="Calibri"/>
          <w:b/>
          <w:bdr w:val="nil"/>
        </w:rPr>
      </w:pPr>
    </w:p>
    <w:p w:rsidR="00D6476B" w:rsidRPr="00691173" w:rsidRDefault="00610933" w:rsidP="009D4A3D">
      <w:pPr>
        <w:jc w:val="both"/>
        <w:rPr>
          <w:b/>
          <w:lang w:val="en-GB"/>
        </w:rPr>
      </w:pPr>
      <w:r w:rsidRPr="00691173">
        <w:rPr>
          <w:rFonts w:ascii="Calibri" w:eastAsia="Calibri" w:hAnsi="Calibri" w:cs="Calibri"/>
          <w:b/>
          <w:bdr w:val="nil"/>
        </w:rPr>
        <w:lastRenderedPageBreak/>
        <w:t>ODPADNA VODA V KMETIJSTVU</w:t>
      </w:r>
    </w:p>
    <w:p w:rsidR="00D6476B" w:rsidRPr="00691173" w:rsidRDefault="00610933" w:rsidP="009D4A3D">
      <w:pPr>
        <w:jc w:val="both"/>
        <w:rPr>
          <w:lang w:val="en-GB"/>
        </w:rPr>
      </w:pPr>
      <w:r w:rsidRPr="00691173">
        <w:rPr>
          <w:rFonts w:ascii="Calibri" w:eastAsia="Calibri" w:hAnsi="Calibri" w:cs="Calibri"/>
          <w:bdr w:val="nil"/>
        </w:rPr>
        <w:t xml:space="preserve">Uporaba kemičnih gnojil in pesticidov se je v zadnjih letih povečala – deloma tudi zato, da bi povečali donos in zadostili povpraševanju – tako pri industrijskem kot pri malem kmetovanju, zaradi česar je kmetijstvo postalo potencialni vir za onesnaževanje okolja. </w:t>
      </w:r>
    </w:p>
    <w:p w:rsidR="00D6476B" w:rsidRPr="00691173" w:rsidRDefault="00691173" w:rsidP="009D4A3D">
      <w:pPr>
        <w:jc w:val="both"/>
        <w:rPr>
          <w:lang w:val="en-GB"/>
        </w:rPr>
      </w:pPr>
      <w:r w:rsidRPr="00691173">
        <w:rPr>
          <w:noProof/>
          <w:lang w:eastAsia="sl-SI"/>
        </w:rPr>
        <w:drawing>
          <wp:anchor distT="0" distB="0" distL="114300" distR="114300" simplePos="0" relativeHeight="251662336" behindDoc="0" locked="0" layoutInCell="1" allowOverlap="1" wp14:anchorId="7C931FF3" wp14:editId="333DB0ED">
            <wp:simplePos x="0" y="0"/>
            <wp:positionH relativeFrom="column">
              <wp:posOffset>19685</wp:posOffset>
            </wp:positionH>
            <wp:positionV relativeFrom="paragraph">
              <wp:posOffset>46990</wp:posOffset>
            </wp:positionV>
            <wp:extent cx="1536700" cy="1536700"/>
            <wp:effectExtent l="0" t="0" r="6350" b="635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pic:spPr>
                </pic:pic>
              </a:graphicData>
            </a:graphic>
            <wp14:sizeRelH relativeFrom="page">
              <wp14:pctWidth>0</wp14:pctWidth>
            </wp14:sizeRelH>
            <wp14:sizeRelV relativeFrom="page">
              <wp14:pctHeight>0</wp14:pctHeight>
            </wp14:sizeRelV>
          </wp:anchor>
        </w:drawing>
      </w:r>
      <w:r w:rsidR="00610933" w:rsidRPr="00691173">
        <w:rPr>
          <w:rFonts w:ascii="Calibri" w:eastAsia="Calibri" w:hAnsi="Calibri" w:cs="Calibri"/>
          <w:bdr w:val="nil"/>
        </w:rPr>
        <w:t>Onesnaže</w:t>
      </w:r>
      <w:r w:rsidR="00610933" w:rsidRPr="0072199D">
        <w:rPr>
          <w:rFonts w:ascii="Calibri" w:eastAsia="Calibri" w:hAnsi="Calibri" w:cs="Calibri"/>
          <w:bdr w:val="nil"/>
        </w:rPr>
        <w:t>vanje pod</w:t>
      </w:r>
      <w:r w:rsidR="006909D7" w:rsidRPr="0072199D">
        <w:rPr>
          <w:rFonts w:ascii="Calibri" w:eastAsia="Calibri" w:hAnsi="Calibri" w:cs="Calibri"/>
          <w:bdr w:val="nil"/>
        </w:rPr>
        <w:t>zemnih</w:t>
      </w:r>
      <w:r w:rsidR="00610933" w:rsidRPr="0072199D">
        <w:rPr>
          <w:rFonts w:ascii="Calibri" w:eastAsia="Calibri" w:hAnsi="Calibri" w:cs="Calibri"/>
          <w:bdr w:val="nil"/>
        </w:rPr>
        <w:t xml:space="preserve"> in površinskih voda z uporabo neobdelane ali nezadostno</w:t>
      </w:r>
      <w:r w:rsidR="00610933" w:rsidRPr="00691173">
        <w:rPr>
          <w:rFonts w:ascii="Calibri" w:eastAsia="Calibri" w:hAnsi="Calibri" w:cs="Calibri"/>
          <w:bdr w:val="nil"/>
        </w:rPr>
        <w:t xml:space="preserve"> obdelane odpadne vode je velik problem v številnih državah</w:t>
      </w:r>
      <w:r w:rsidR="005E79CB" w:rsidRPr="00691173">
        <w:rPr>
          <w:rFonts w:ascii="Calibri" w:eastAsia="Calibri" w:hAnsi="Calibri" w:cs="Calibri"/>
          <w:bdr w:val="nil"/>
        </w:rPr>
        <w:t xml:space="preserve"> v razvoju</w:t>
      </w:r>
      <w:r w:rsidR="00610933" w:rsidRPr="00691173">
        <w:rPr>
          <w:rFonts w:ascii="Calibri" w:eastAsia="Calibri" w:hAnsi="Calibri" w:cs="Calibri"/>
          <w:bdr w:val="nil"/>
        </w:rPr>
        <w:t>, kjer uporabljajo tak način namakanja.</w:t>
      </w:r>
    </w:p>
    <w:p w:rsidR="00D6476B" w:rsidRPr="00691173" w:rsidRDefault="00610933" w:rsidP="009D4A3D">
      <w:pPr>
        <w:jc w:val="both"/>
        <w:rPr>
          <w:lang w:val="en-GB"/>
        </w:rPr>
      </w:pPr>
      <w:r w:rsidRPr="00691173">
        <w:rPr>
          <w:rFonts w:ascii="Calibri" w:eastAsia="Calibri" w:hAnsi="Calibri" w:cs="Calibri"/>
          <w:bdr w:val="nil"/>
        </w:rPr>
        <w:t>Kmetovalci vedno pogosteje preizkušajo nekonvencionalne vodne vire, še zlasti odpadno vodo – pa naj bo to zaradi visoke vsebnosti hranilnih snovi ali pomanjkanja konvencionalnih vodnih virov. Pri varni uporabi je odpadna voda dragocen vir vode in hranilnih snovi ter prispeva k varnosti</w:t>
      </w:r>
      <w:r w:rsidR="005E79CB" w:rsidRPr="00691173">
        <w:rPr>
          <w:rFonts w:ascii="Calibri" w:eastAsia="Calibri" w:hAnsi="Calibri" w:cs="Calibri"/>
          <w:bdr w:val="nil"/>
        </w:rPr>
        <w:t xml:space="preserve"> pitne</w:t>
      </w:r>
      <w:r w:rsidRPr="00691173">
        <w:rPr>
          <w:rFonts w:ascii="Calibri" w:eastAsia="Calibri" w:hAnsi="Calibri" w:cs="Calibri"/>
          <w:bdr w:val="nil"/>
        </w:rPr>
        <w:t xml:space="preserve"> vode in hrane </w:t>
      </w:r>
      <w:r w:rsidR="005E79CB" w:rsidRPr="00691173">
        <w:rPr>
          <w:rFonts w:ascii="Calibri" w:eastAsia="Calibri" w:hAnsi="Calibri" w:cs="Calibri"/>
          <w:bdr w:val="nil"/>
        </w:rPr>
        <w:t>in tudi</w:t>
      </w:r>
      <w:r w:rsidRPr="00691173">
        <w:rPr>
          <w:rFonts w:ascii="Calibri" w:eastAsia="Calibri" w:hAnsi="Calibri" w:cs="Calibri"/>
          <w:bdr w:val="nil"/>
        </w:rPr>
        <w:t xml:space="preserve"> k boljšemu </w:t>
      </w:r>
      <w:r w:rsidR="00F32732" w:rsidRPr="00691173">
        <w:rPr>
          <w:rFonts w:ascii="Calibri" w:eastAsia="Calibri" w:hAnsi="Calibri" w:cs="Calibri"/>
          <w:bdr w:val="nil"/>
        </w:rPr>
        <w:t>življenju sploh</w:t>
      </w:r>
      <w:r w:rsidRPr="00691173">
        <w:rPr>
          <w:rFonts w:ascii="Calibri" w:eastAsia="Calibri" w:hAnsi="Calibri" w:cs="Calibri"/>
          <w:bdr w:val="nil"/>
        </w:rPr>
        <w:t>.</w:t>
      </w:r>
    </w:p>
    <w:p w:rsidR="00C244C3" w:rsidRPr="00691173" w:rsidRDefault="00610933" w:rsidP="009D4A3D">
      <w:pPr>
        <w:jc w:val="both"/>
        <w:rPr>
          <w:rFonts w:ascii="Calibri" w:eastAsia="Calibri" w:hAnsi="Calibri" w:cs="Calibri"/>
          <w:bdr w:val="nil"/>
        </w:rPr>
      </w:pPr>
      <w:r w:rsidRPr="00691173">
        <w:rPr>
          <w:rFonts w:ascii="Calibri" w:eastAsia="Calibri" w:hAnsi="Calibri" w:cs="Calibri"/>
          <w:bdr w:val="nil"/>
        </w:rPr>
        <w:t xml:space="preserve">Izboljšano ravnanje z odpadno vodo lahko z zmanjšanim tveganjem za izpostavljanje patogenom izboljša zdravje delavcev, še posebej v kmetijstvu. Lahko tudi ustvari neposredna in posredna delovna mesta v sektorjih, povezanih z vodo, </w:t>
      </w:r>
      <w:r w:rsidR="00342E3E" w:rsidRPr="00691173">
        <w:rPr>
          <w:rFonts w:ascii="Calibri" w:eastAsia="Calibri" w:hAnsi="Calibri" w:cs="Calibri"/>
          <w:bdr w:val="nil"/>
        </w:rPr>
        <w:t>in</w:t>
      </w:r>
      <w:r w:rsidRPr="00691173">
        <w:rPr>
          <w:rFonts w:ascii="Calibri" w:eastAsia="Calibri" w:hAnsi="Calibri" w:cs="Calibri"/>
          <w:bdr w:val="nil"/>
        </w:rPr>
        <w:t xml:space="preserve"> tudi na drugih področjih.</w:t>
      </w:r>
    </w:p>
    <w:p w:rsidR="008B3B58" w:rsidRPr="00691173" w:rsidRDefault="008B3B58" w:rsidP="009D4A3D">
      <w:pPr>
        <w:jc w:val="both"/>
        <w:rPr>
          <w:lang w:val="en-GB"/>
        </w:rPr>
      </w:pPr>
    </w:p>
    <w:p w:rsidR="001F272D" w:rsidRPr="000676B5" w:rsidRDefault="00610933" w:rsidP="009D4A3D">
      <w:pPr>
        <w:jc w:val="both"/>
        <w:rPr>
          <w:i/>
          <w:sz w:val="16"/>
          <w:szCs w:val="16"/>
          <w:lang w:val="en-GB"/>
        </w:rPr>
      </w:pPr>
      <w:r w:rsidRPr="00691173">
        <w:rPr>
          <w:rFonts w:ascii="Calibri" w:eastAsia="Calibri" w:hAnsi="Calibri" w:cs="Calibri"/>
          <w:i/>
          <w:sz w:val="16"/>
          <w:szCs w:val="16"/>
          <w:bdr w:val="nil"/>
        </w:rPr>
        <w:t>•</w:t>
      </w:r>
      <w:r w:rsidRPr="00691173">
        <w:rPr>
          <w:rFonts w:ascii="Calibri" w:eastAsia="Calibri" w:hAnsi="Calibri" w:cs="Calibri"/>
          <w:i/>
          <w:sz w:val="16"/>
          <w:szCs w:val="16"/>
          <w:bdr w:val="nil"/>
        </w:rPr>
        <w:tab/>
      </w:r>
      <w:r w:rsidRPr="00691173">
        <w:rPr>
          <w:rFonts w:ascii="Calibri" w:eastAsia="Calibri" w:hAnsi="Calibri" w:cs="Calibri"/>
          <w:b/>
          <w:bCs/>
          <w:i/>
          <w:sz w:val="16"/>
          <w:szCs w:val="16"/>
          <w:bdr w:val="nil"/>
        </w:rPr>
        <w:t xml:space="preserve">Uporaba odpadne vode </w:t>
      </w:r>
      <w:r w:rsidR="00342E3E" w:rsidRPr="00691173">
        <w:rPr>
          <w:rFonts w:ascii="Calibri" w:eastAsia="Calibri" w:hAnsi="Calibri" w:cs="Calibri"/>
          <w:b/>
          <w:bCs/>
          <w:i/>
          <w:sz w:val="16"/>
          <w:szCs w:val="16"/>
          <w:bdr w:val="nil"/>
        </w:rPr>
        <w:t>v</w:t>
      </w:r>
      <w:r w:rsidRPr="00691173">
        <w:rPr>
          <w:rFonts w:ascii="Calibri" w:eastAsia="Calibri" w:hAnsi="Calibri" w:cs="Calibri"/>
          <w:b/>
          <w:bCs/>
          <w:i/>
          <w:sz w:val="16"/>
          <w:szCs w:val="16"/>
          <w:bdr w:val="nil"/>
        </w:rPr>
        <w:t xml:space="preserve"> kmetovanju.</w:t>
      </w:r>
      <w:r w:rsidRPr="00691173">
        <w:rPr>
          <w:rFonts w:ascii="Calibri" w:eastAsia="Calibri" w:hAnsi="Calibri" w:cs="Calibri"/>
          <w:i/>
          <w:sz w:val="16"/>
          <w:szCs w:val="16"/>
          <w:bdr w:val="nil"/>
        </w:rPr>
        <w:t xml:space="preserve"> Po ocenah poteka namakanje z odpadno ali onesnaženo vodo na vsaj 40.000–60</w:t>
      </w:r>
      <w:r w:rsidR="00DF22E0" w:rsidRPr="00691173">
        <w:rPr>
          <w:rFonts w:ascii="Calibri" w:eastAsia="Calibri" w:hAnsi="Calibri" w:cs="Calibri"/>
          <w:i/>
          <w:sz w:val="16"/>
          <w:szCs w:val="16"/>
          <w:bdr w:val="nil"/>
        </w:rPr>
        <w:t>.</w:t>
      </w:r>
      <w:r w:rsidRPr="00691173">
        <w:rPr>
          <w:rFonts w:ascii="Calibri" w:eastAsia="Calibri" w:hAnsi="Calibri" w:cs="Calibri"/>
          <w:i/>
          <w:sz w:val="16"/>
          <w:szCs w:val="16"/>
          <w:bdr w:val="nil"/>
        </w:rPr>
        <w:t>000 km</w:t>
      </w:r>
      <w:r w:rsidRPr="00691173">
        <w:rPr>
          <w:rFonts w:ascii="Calibri" w:eastAsia="Calibri" w:hAnsi="Calibri" w:cs="Calibri"/>
          <w:i/>
          <w:sz w:val="16"/>
          <w:szCs w:val="16"/>
          <w:bdr w:val="nil"/>
          <w:vertAlign w:val="superscript"/>
        </w:rPr>
        <w:t>2</w:t>
      </w:r>
      <w:r w:rsidRPr="00691173">
        <w:rPr>
          <w:rFonts w:ascii="Calibri" w:eastAsia="Calibri" w:hAnsi="Calibri" w:cs="Calibri"/>
          <w:i/>
          <w:sz w:val="16"/>
          <w:szCs w:val="16"/>
          <w:bdr w:val="nil"/>
        </w:rPr>
        <w:t xml:space="preserve"> (</w:t>
      </w:r>
      <w:proofErr w:type="spellStart"/>
      <w:r w:rsidRPr="00691173">
        <w:rPr>
          <w:rFonts w:ascii="Calibri" w:eastAsia="Calibri" w:hAnsi="Calibri" w:cs="Calibri"/>
          <w:i/>
          <w:sz w:val="16"/>
          <w:szCs w:val="16"/>
          <w:bdr w:val="nil"/>
        </w:rPr>
        <w:t>Jimenez</w:t>
      </w:r>
      <w:proofErr w:type="spellEnd"/>
      <w:r w:rsidRPr="00691173">
        <w:rPr>
          <w:rFonts w:ascii="Calibri" w:eastAsia="Calibri" w:hAnsi="Calibri" w:cs="Calibri"/>
          <w:i/>
          <w:sz w:val="16"/>
          <w:szCs w:val="16"/>
          <w:bdr w:val="nil"/>
        </w:rPr>
        <w:t xml:space="preserve"> in </w:t>
      </w:r>
      <w:proofErr w:type="spellStart"/>
      <w:r w:rsidRPr="00691173">
        <w:rPr>
          <w:rFonts w:ascii="Calibri" w:eastAsia="Calibri" w:hAnsi="Calibri" w:cs="Calibri"/>
          <w:i/>
          <w:sz w:val="16"/>
          <w:szCs w:val="16"/>
          <w:bdr w:val="nil"/>
        </w:rPr>
        <w:t>Asano</w:t>
      </w:r>
      <w:proofErr w:type="spellEnd"/>
      <w:r w:rsidRPr="00691173">
        <w:rPr>
          <w:rFonts w:ascii="Calibri" w:eastAsia="Calibri" w:hAnsi="Calibri" w:cs="Calibri"/>
          <w:i/>
          <w:sz w:val="16"/>
          <w:szCs w:val="16"/>
          <w:bdr w:val="nil"/>
        </w:rPr>
        <w:t>, 2008), kar pomeni zdravstveno tveganje za kmetovalce in morebitne uporabnike kmetijskih pridelkov. Dostopne tehnologije omogočajo odstranitev skoraj vseh onesnaževal iz odpadne vode, ki tako postane uporabna za vse namene. Smernice SZO o varni rabi odpadne vode v kmetijstvu in gojenju vodnih organizmov ter pristop v skladu z Načrtom sanitarne varnosti nudijo celosten okvir, ki zagotavlja obravnavo zdravstvenih tveganj tako, da je poskrbljeno za zaščito javnega zdravja.</w:t>
      </w:r>
    </w:p>
    <w:p w:rsidR="00BE16FF" w:rsidRPr="005B5329" w:rsidRDefault="003206B6" w:rsidP="009D4A3D">
      <w:pPr>
        <w:jc w:val="both"/>
        <w:rPr>
          <w:lang w:val="en-GB"/>
        </w:rPr>
      </w:pPr>
      <w:r>
        <w:rPr>
          <w:lang w:val="en-GB"/>
        </w:rPr>
        <w:t xml:space="preserve"> </w:t>
      </w:r>
    </w:p>
    <w:sectPr w:rsidR="00BE16FF" w:rsidRPr="005B5329">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20" w:rsidRDefault="00FB6D20" w:rsidP="003A7ADE">
      <w:pPr>
        <w:spacing w:after="0" w:line="240" w:lineRule="auto"/>
      </w:pPr>
      <w:r>
        <w:separator/>
      </w:r>
    </w:p>
  </w:endnote>
  <w:endnote w:type="continuationSeparator" w:id="0">
    <w:p w:rsidR="00FB6D20" w:rsidRDefault="00FB6D20" w:rsidP="003A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578918"/>
      <w:docPartObj>
        <w:docPartGallery w:val="Page Numbers (Bottom of Page)"/>
        <w:docPartUnique/>
      </w:docPartObj>
    </w:sdtPr>
    <w:sdtEndPr/>
    <w:sdtContent>
      <w:p w:rsidR="00CF6A0F" w:rsidRDefault="00CF6A0F">
        <w:pPr>
          <w:pStyle w:val="Noga"/>
          <w:jc w:val="right"/>
        </w:pPr>
        <w:r w:rsidRPr="00CF6A0F">
          <w:rPr>
            <w:sz w:val="16"/>
            <w:szCs w:val="16"/>
          </w:rPr>
          <w:fldChar w:fldCharType="begin"/>
        </w:r>
        <w:r w:rsidRPr="00CF6A0F">
          <w:rPr>
            <w:sz w:val="16"/>
            <w:szCs w:val="16"/>
          </w:rPr>
          <w:instrText>PAGE   \* MERGEFORMAT</w:instrText>
        </w:r>
        <w:r w:rsidRPr="00CF6A0F">
          <w:rPr>
            <w:sz w:val="16"/>
            <w:szCs w:val="16"/>
          </w:rPr>
          <w:fldChar w:fldCharType="separate"/>
        </w:r>
        <w:r w:rsidR="007368A7">
          <w:rPr>
            <w:noProof/>
            <w:sz w:val="16"/>
            <w:szCs w:val="16"/>
          </w:rPr>
          <w:t>2</w:t>
        </w:r>
        <w:r w:rsidRPr="00CF6A0F">
          <w:rPr>
            <w:sz w:val="16"/>
            <w:szCs w:val="16"/>
          </w:rPr>
          <w:fldChar w:fldCharType="end"/>
        </w:r>
      </w:p>
    </w:sdtContent>
  </w:sdt>
  <w:p w:rsidR="00CF6A0F" w:rsidRDefault="00CF6A0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20" w:rsidRDefault="00FB6D20" w:rsidP="003A7ADE">
      <w:pPr>
        <w:spacing w:after="0" w:line="240" w:lineRule="auto"/>
      </w:pPr>
      <w:r>
        <w:separator/>
      </w:r>
    </w:p>
  </w:footnote>
  <w:footnote w:type="continuationSeparator" w:id="0">
    <w:p w:rsidR="00FB6D20" w:rsidRDefault="00FB6D20" w:rsidP="003A7ADE">
      <w:pPr>
        <w:spacing w:after="0" w:line="240" w:lineRule="auto"/>
      </w:pPr>
      <w:r>
        <w:continuationSeparator/>
      </w:r>
    </w:p>
  </w:footnote>
  <w:footnote w:id="1">
    <w:p w:rsidR="003A7ADE" w:rsidRPr="009D4A3D" w:rsidRDefault="003A7ADE">
      <w:pPr>
        <w:pStyle w:val="Sprotnaopomba-besedilo"/>
        <w:rPr>
          <w:sz w:val="16"/>
          <w:szCs w:val="16"/>
        </w:rPr>
      </w:pPr>
      <w:r w:rsidRPr="009D4A3D">
        <w:rPr>
          <w:rStyle w:val="Sprotnaopomba-sklic"/>
          <w:sz w:val="16"/>
          <w:szCs w:val="16"/>
        </w:rPr>
        <w:footnoteRef/>
      </w:r>
      <w:r w:rsidRPr="009D4A3D">
        <w:rPr>
          <w:sz w:val="16"/>
          <w:szCs w:val="16"/>
        </w:rPr>
        <w:t xml:space="preserve"> V povprečju države z visokim dohodkom obdelajo okrog 70 % odpadne vode, ki jo ustvarijo, ta delež pa v državah s srednje visokim dohodkom pade na 38 % oziroma na 28 % v državah s srednje nizkim dohodkom. V državah z nizkim dohodkom obdelajo zgolj 8 % industrijske in komunalne odpadne vode (</w:t>
      </w:r>
      <w:proofErr w:type="spellStart"/>
      <w:r w:rsidRPr="009D4A3D">
        <w:rPr>
          <w:sz w:val="16"/>
          <w:szCs w:val="16"/>
        </w:rPr>
        <w:t>Sato</w:t>
      </w:r>
      <w:proofErr w:type="spellEnd"/>
      <w:r w:rsidRPr="009D4A3D">
        <w:rPr>
          <w:sz w:val="16"/>
          <w:szCs w:val="16"/>
        </w:rPr>
        <w:t xml:space="preserve"> </w:t>
      </w:r>
      <w:proofErr w:type="spellStart"/>
      <w:r w:rsidRPr="009D4A3D">
        <w:rPr>
          <w:sz w:val="16"/>
          <w:szCs w:val="16"/>
        </w:rPr>
        <w:t>et</w:t>
      </w:r>
      <w:proofErr w:type="spellEnd"/>
      <w:r w:rsidRPr="009D4A3D">
        <w:rPr>
          <w:sz w:val="16"/>
          <w:szCs w:val="16"/>
        </w:rPr>
        <w:t xml:space="preserve"> </w:t>
      </w:r>
      <w:proofErr w:type="spellStart"/>
      <w:r w:rsidRPr="009D4A3D">
        <w:rPr>
          <w:sz w:val="16"/>
          <w:szCs w:val="16"/>
        </w:rPr>
        <w:t>al</w:t>
      </w:r>
      <w:proofErr w:type="spellEnd"/>
      <w:r w:rsidRPr="009D4A3D">
        <w:rPr>
          <w:sz w:val="16"/>
          <w:szCs w:val="16"/>
        </w:rPr>
        <w:t>., 2013).</w:t>
      </w:r>
    </w:p>
  </w:footnote>
  <w:footnote w:id="2">
    <w:p w:rsidR="003A7ADE" w:rsidRPr="009D4A3D" w:rsidRDefault="003A7ADE">
      <w:pPr>
        <w:pStyle w:val="Sprotnaopomba-besedilo"/>
        <w:rPr>
          <w:sz w:val="16"/>
          <w:szCs w:val="16"/>
        </w:rPr>
      </w:pPr>
      <w:r w:rsidRPr="009D4A3D">
        <w:rPr>
          <w:rStyle w:val="Sprotnaopomba-sklic"/>
          <w:sz w:val="16"/>
          <w:szCs w:val="16"/>
        </w:rPr>
        <w:footnoteRef/>
      </w:r>
      <w:r w:rsidRPr="009D4A3D">
        <w:rPr>
          <w:sz w:val="16"/>
          <w:szCs w:val="16"/>
        </w:rPr>
        <w:t xml:space="preserve"> </w:t>
      </w:r>
      <w:r w:rsidRPr="009D4A3D">
        <w:rPr>
          <w:sz w:val="16"/>
          <w:szCs w:val="16"/>
        </w:rPr>
        <w:t xml:space="preserve">WHO/UNICEF (2014), </w:t>
      </w:r>
      <w:proofErr w:type="spellStart"/>
      <w:r w:rsidRPr="009D4A3D">
        <w:rPr>
          <w:sz w:val="16"/>
          <w:szCs w:val="16"/>
        </w:rPr>
        <w:t>Progress</w:t>
      </w:r>
      <w:proofErr w:type="spellEnd"/>
      <w:r w:rsidRPr="009D4A3D">
        <w:rPr>
          <w:sz w:val="16"/>
          <w:szCs w:val="16"/>
        </w:rPr>
        <w:t xml:space="preserve"> on </w:t>
      </w:r>
      <w:proofErr w:type="spellStart"/>
      <w:r w:rsidRPr="009D4A3D">
        <w:rPr>
          <w:sz w:val="16"/>
          <w:szCs w:val="16"/>
        </w:rPr>
        <w:t>drinking</w:t>
      </w:r>
      <w:proofErr w:type="spellEnd"/>
      <w:r w:rsidRPr="009D4A3D">
        <w:rPr>
          <w:sz w:val="16"/>
          <w:szCs w:val="16"/>
        </w:rPr>
        <w:t xml:space="preserve"> </w:t>
      </w:r>
      <w:proofErr w:type="spellStart"/>
      <w:r w:rsidRPr="009D4A3D">
        <w:rPr>
          <w:sz w:val="16"/>
          <w:szCs w:val="16"/>
        </w:rPr>
        <w:t>water</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w:t>
      </w:r>
      <w:proofErr w:type="spellStart"/>
      <w:r w:rsidRPr="009D4A3D">
        <w:rPr>
          <w:sz w:val="16"/>
          <w:szCs w:val="16"/>
        </w:rPr>
        <w:t>sanitation</w:t>
      </w:r>
      <w:proofErr w:type="spellEnd"/>
      <w:r w:rsidRPr="009D4A3D">
        <w:rPr>
          <w:sz w:val="16"/>
          <w:szCs w:val="16"/>
        </w:rPr>
        <w:t xml:space="preserve">: 2014 </w:t>
      </w:r>
      <w:proofErr w:type="spellStart"/>
      <w:r w:rsidRPr="009D4A3D">
        <w:rPr>
          <w:sz w:val="16"/>
          <w:szCs w:val="16"/>
        </w:rPr>
        <w:t>update</w:t>
      </w:r>
      <w:proofErr w:type="spellEnd"/>
      <w:r w:rsidRPr="009D4A3D">
        <w:rPr>
          <w:sz w:val="16"/>
          <w:szCs w:val="16"/>
        </w:rPr>
        <w:t xml:space="preserve">: </w:t>
      </w:r>
      <w:hyperlink r:id="rId1" w:history="1">
        <w:r w:rsidRPr="009D4A3D">
          <w:rPr>
            <w:rStyle w:val="Hiperpovezava"/>
            <w:sz w:val="16"/>
            <w:szCs w:val="16"/>
          </w:rPr>
          <w:t>https://www.unicef.org/gambia/Progress_on_drinking_water_and_sanitation_2014_update.pdf</w:t>
        </w:r>
      </w:hyperlink>
      <w:r w:rsidRPr="009D4A3D">
        <w:rPr>
          <w:sz w:val="16"/>
          <w:szCs w:val="16"/>
        </w:rPr>
        <w:t xml:space="preserve"> </w:t>
      </w:r>
    </w:p>
  </w:footnote>
  <w:footnote w:id="3">
    <w:p w:rsidR="003A7ADE" w:rsidRPr="009D4A3D" w:rsidRDefault="003A7ADE">
      <w:pPr>
        <w:pStyle w:val="Sprotnaopomba-besedilo"/>
        <w:rPr>
          <w:sz w:val="16"/>
          <w:szCs w:val="16"/>
        </w:rPr>
      </w:pPr>
      <w:r w:rsidRPr="009D4A3D">
        <w:rPr>
          <w:rStyle w:val="Sprotnaopomba-sklic"/>
          <w:sz w:val="16"/>
          <w:szCs w:val="16"/>
        </w:rPr>
        <w:footnoteRef/>
      </w:r>
      <w:r w:rsidRPr="009D4A3D">
        <w:rPr>
          <w:sz w:val="16"/>
          <w:szCs w:val="16"/>
        </w:rPr>
        <w:t xml:space="preserve"> </w:t>
      </w:r>
      <w:r w:rsidRPr="009D4A3D">
        <w:rPr>
          <w:sz w:val="16"/>
          <w:szCs w:val="16"/>
        </w:rPr>
        <w:t xml:space="preserve">WHO (2014), </w:t>
      </w:r>
      <w:proofErr w:type="spellStart"/>
      <w:r w:rsidRPr="009D4A3D">
        <w:rPr>
          <w:sz w:val="16"/>
          <w:szCs w:val="16"/>
        </w:rPr>
        <w:t>Preventing</w:t>
      </w:r>
      <w:proofErr w:type="spellEnd"/>
      <w:r w:rsidRPr="009D4A3D">
        <w:rPr>
          <w:sz w:val="16"/>
          <w:szCs w:val="16"/>
        </w:rPr>
        <w:t xml:space="preserve"> </w:t>
      </w:r>
      <w:proofErr w:type="spellStart"/>
      <w:r w:rsidRPr="009D4A3D">
        <w:rPr>
          <w:sz w:val="16"/>
          <w:szCs w:val="16"/>
        </w:rPr>
        <w:t>diarrhoea</w:t>
      </w:r>
      <w:proofErr w:type="spellEnd"/>
      <w:r w:rsidRPr="009D4A3D">
        <w:rPr>
          <w:sz w:val="16"/>
          <w:szCs w:val="16"/>
        </w:rPr>
        <w:t xml:space="preserve"> </w:t>
      </w:r>
      <w:proofErr w:type="spellStart"/>
      <w:r w:rsidRPr="009D4A3D">
        <w:rPr>
          <w:sz w:val="16"/>
          <w:szCs w:val="16"/>
        </w:rPr>
        <w:t>through</w:t>
      </w:r>
      <w:proofErr w:type="spellEnd"/>
      <w:r w:rsidRPr="009D4A3D">
        <w:rPr>
          <w:sz w:val="16"/>
          <w:szCs w:val="16"/>
        </w:rPr>
        <w:t xml:space="preserve"> </w:t>
      </w:r>
      <w:proofErr w:type="spellStart"/>
      <w:r w:rsidRPr="009D4A3D">
        <w:rPr>
          <w:sz w:val="16"/>
          <w:szCs w:val="16"/>
        </w:rPr>
        <w:t>better</w:t>
      </w:r>
      <w:proofErr w:type="spellEnd"/>
      <w:r w:rsidRPr="009D4A3D">
        <w:rPr>
          <w:sz w:val="16"/>
          <w:szCs w:val="16"/>
        </w:rPr>
        <w:t xml:space="preserve"> </w:t>
      </w:r>
      <w:proofErr w:type="spellStart"/>
      <w:r w:rsidRPr="009D4A3D">
        <w:rPr>
          <w:sz w:val="16"/>
          <w:szCs w:val="16"/>
        </w:rPr>
        <w:t>water</w:t>
      </w:r>
      <w:proofErr w:type="spellEnd"/>
      <w:r w:rsidRPr="009D4A3D">
        <w:rPr>
          <w:sz w:val="16"/>
          <w:szCs w:val="16"/>
        </w:rPr>
        <w:t xml:space="preserve">, </w:t>
      </w:r>
      <w:proofErr w:type="spellStart"/>
      <w:r w:rsidRPr="009D4A3D">
        <w:rPr>
          <w:sz w:val="16"/>
          <w:szCs w:val="16"/>
        </w:rPr>
        <w:t>sanitation</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w:t>
      </w:r>
      <w:proofErr w:type="spellStart"/>
      <w:r w:rsidRPr="009D4A3D">
        <w:rPr>
          <w:sz w:val="16"/>
          <w:szCs w:val="16"/>
        </w:rPr>
        <w:t>hygiene</w:t>
      </w:r>
      <w:proofErr w:type="spellEnd"/>
      <w:r w:rsidRPr="009D4A3D">
        <w:rPr>
          <w:sz w:val="16"/>
          <w:szCs w:val="16"/>
        </w:rPr>
        <w:t xml:space="preserve">: </w:t>
      </w:r>
      <w:proofErr w:type="spellStart"/>
      <w:r w:rsidRPr="009D4A3D">
        <w:rPr>
          <w:sz w:val="16"/>
          <w:szCs w:val="16"/>
        </w:rPr>
        <w:t>exposures</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w:t>
      </w:r>
      <w:proofErr w:type="spellStart"/>
      <w:r w:rsidRPr="009D4A3D">
        <w:rPr>
          <w:sz w:val="16"/>
          <w:szCs w:val="16"/>
        </w:rPr>
        <w:t>impacts</w:t>
      </w:r>
      <w:proofErr w:type="spellEnd"/>
      <w:r w:rsidRPr="009D4A3D">
        <w:rPr>
          <w:sz w:val="16"/>
          <w:szCs w:val="16"/>
        </w:rPr>
        <w:t xml:space="preserve"> in </w:t>
      </w:r>
      <w:proofErr w:type="spellStart"/>
      <w:r w:rsidRPr="009D4A3D">
        <w:rPr>
          <w:sz w:val="16"/>
          <w:szCs w:val="16"/>
        </w:rPr>
        <w:t>low</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w:t>
      </w:r>
      <w:proofErr w:type="spellStart"/>
      <w:r w:rsidRPr="009D4A3D">
        <w:rPr>
          <w:sz w:val="16"/>
          <w:szCs w:val="16"/>
        </w:rPr>
        <w:t>middle</w:t>
      </w:r>
      <w:proofErr w:type="spellEnd"/>
      <w:r w:rsidRPr="009D4A3D">
        <w:rPr>
          <w:sz w:val="16"/>
          <w:szCs w:val="16"/>
        </w:rPr>
        <w:t>-</w:t>
      </w:r>
      <w:proofErr w:type="spellStart"/>
      <w:r w:rsidRPr="009D4A3D">
        <w:rPr>
          <w:sz w:val="16"/>
          <w:szCs w:val="16"/>
        </w:rPr>
        <w:t>income</w:t>
      </w:r>
      <w:proofErr w:type="spellEnd"/>
      <w:r w:rsidRPr="009D4A3D">
        <w:rPr>
          <w:sz w:val="16"/>
          <w:szCs w:val="16"/>
        </w:rPr>
        <w:t xml:space="preserve"> </w:t>
      </w:r>
      <w:proofErr w:type="spellStart"/>
      <w:r w:rsidRPr="009D4A3D">
        <w:rPr>
          <w:sz w:val="16"/>
          <w:szCs w:val="16"/>
        </w:rPr>
        <w:t>countries</w:t>
      </w:r>
      <w:proofErr w:type="spellEnd"/>
      <w:r w:rsidRPr="009D4A3D">
        <w:rPr>
          <w:sz w:val="16"/>
          <w:szCs w:val="16"/>
        </w:rPr>
        <w:t xml:space="preserve">: </w:t>
      </w:r>
      <w:hyperlink r:id="rId2" w:history="1">
        <w:r w:rsidRPr="009D4A3D">
          <w:rPr>
            <w:rStyle w:val="Hiperpovezava"/>
            <w:sz w:val="16"/>
            <w:szCs w:val="16"/>
          </w:rPr>
          <w:t>http://apps.who.int/iris/bitstream/10665/150112/1/9789241564823_eng.pdf</w:t>
        </w:r>
      </w:hyperlink>
      <w:r w:rsidRPr="009D4A3D">
        <w:rPr>
          <w:sz w:val="16"/>
          <w:szCs w:val="16"/>
        </w:rPr>
        <w:t xml:space="preserve"> </w:t>
      </w:r>
    </w:p>
  </w:footnote>
  <w:footnote w:id="4">
    <w:p w:rsidR="003A7ADE" w:rsidRPr="009D4A3D" w:rsidRDefault="003A7ADE">
      <w:pPr>
        <w:pStyle w:val="Sprotnaopomba-besedilo"/>
        <w:rPr>
          <w:sz w:val="16"/>
          <w:szCs w:val="16"/>
        </w:rPr>
      </w:pPr>
      <w:r w:rsidRPr="009D4A3D">
        <w:rPr>
          <w:rStyle w:val="Sprotnaopomba-sklic"/>
          <w:sz w:val="16"/>
          <w:szCs w:val="16"/>
        </w:rPr>
        <w:footnoteRef/>
      </w:r>
      <w:r w:rsidRPr="009D4A3D">
        <w:rPr>
          <w:sz w:val="16"/>
          <w:szCs w:val="16"/>
        </w:rPr>
        <w:t xml:space="preserve"> </w:t>
      </w:r>
      <w:r w:rsidRPr="009D4A3D">
        <w:rPr>
          <w:sz w:val="16"/>
          <w:szCs w:val="16"/>
        </w:rPr>
        <w:t xml:space="preserve">WHO/UNICEF (2015) </w:t>
      </w:r>
      <w:proofErr w:type="spellStart"/>
      <w:r w:rsidRPr="009D4A3D">
        <w:rPr>
          <w:sz w:val="16"/>
          <w:szCs w:val="16"/>
        </w:rPr>
        <w:t>Progress</w:t>
      </w:r>
      <w:proofErr w:type="spellEnd"/>
      <w:r w:rsidRPr="009D4A3D">
        <w:rPr>
          <w:sz w:val="16"/>
          <w:szCs w:val="16"/>
        </w:rPr>
        <w:t xml:space="preserve"> on </w:t>
      </w:r>
      <w:proofErr w:type="spellStart"/>
      <w:r w:rsidRPr="009D4A3D">
        <w:rPr>
          <w:sz w:val="16"/>
          <w:szCs w:val="16"/>
        </w:rPr>
        <w:t>sanitation</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w:t>
      </w:r>
      <w:proofErr w:type="spellStart"/>
      <w:r w:rsidRPr="009D4A3D">
        <w:rPr>
          <w:sz w:val="16"/>
          <w:szCs w:val="16"/>
        </w:rPr>
        <w:t>drinking</w:t>
      </w:r>
      <w:proofErr w:type="spellEnd"/>
      <w:r w:rsidRPr="009D4A3D">
        <w:rPr>
          <w:sz w:val="16"/>
          <w:szCs w:val="16"/>
        </w:rPr>
        <w:t xml:space="preserve"> </w:t>
      </w:r>
      <w:proofErr w:type="spellStart"/>
      <w:r w:rsidRPr="009D4A3D">
        <w:rPr>
          <w:sz w:val="16"/>
          <w:szCs w:val="16"/>
        </w:rPr>
        <w:t>water</w:t>
      </w:r>
      <w:proofErr w:type="spellEnd"/>
      <w:r w:rsidRPr="009D4A3D">
        <w:rPr>
          <w:sz w:val="16"/>
          <w:szCs w:val="16"/>
        </w:rPr>
        <w:t xml:space="preserve">, 2015 </w:t>
      </w:r>
      <w:proofErr w:type="spellStart"/>
      <w:r w:rsidRPr="009D4A3D">
        <w:rPr>
          <w:sz w:val="16"/>
          <w:szCs w:val="16"/>
        </w:rPr>
        <w:t>Update</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MDG </w:t>
      </w:r>
      <w:proofErr w:type="spellStart"/>
      <w:r w:rsidRPr="009D4A3D">
        <w:rPr>
          <w:sz w:val="16"/>
          <w:szCs w:val="16"/>
        </w:rPr>
        <w:t>Assessment</w:t>
      </w:r>
      <w:proofErr w:type="spellEnd"/>
      <w:r w:rsidRPr="009D4A3D">
        <w:rPr>
          <w:sz w:val="16"/>
          <w:szCs w:val="16"/>
        </w:rPr>
        <w:t xml:space="preserve"> </w:t>
      </w:r>
      <w:hyperlink r:id="rId3" w:history="1">
        <w:r w:rsidRPr="009D4A3D">
          <w:rPr>
            <w:rStyle w:val="Hiperpovezava"/>
            <w:sz w:val="16"/>
            <w:szCs w:val="16"/>
          </w:rPr>
          <w:t>https://www.wssinfo.org/fileadmin/user_upload/resources/JMP-Update-report-2015_English.pdf</w:t>
        </w:r>
      </w:hyperlink>
      <w:r w:rsidRPr="009D4A3D">
        <w:rPr>
          <w:sz w:val="16"/>
          <w:szCs w:val="16"/>
        </w:rPr>
        <w:t xml:space="preserve"> </w:t>
      </w:r>
    </w:p>
  </w:footnote>
  <w:footnote w:id="5">
    <w:p w:rsidR="003A7ADE" w:rsidRPr="009D4A3D" w:rsidRDefault="003A7ADE">
      <w:pPr>
        <w:pStyle w:val="Sprotnaopomba-besedilo"/>
        <w:rPr>
          <w:sz w:val="16"/>
          <w:szCs w:val="16"/>
        </w:rPr>
      </w:pPr>
      <w:r w:rsidRPr="009D4A3D">
        <w:rPr>
          <w:rStyle w:val="Sprotnaopomba-sklic"/>
          <w:sz w:val="16"/>
          <w:szCs w:val="16"/>
        </w:rPr>
        <w:footnoteRef/>
      </w:r>
      <w:r w:rsidRPr="009D4A3D">
        <w:rPr>
          <w:sz w:val="16"/>
          <w:szCs w:val="16"/>
        </w:rPr>
        <w:t xml:space="preserve"> </w:t>
      </w:r>
      <w:r w:rsidRPr="009D4A3D">
        <w:rPr>
          <w:sz w:val="16"/>
          <w:szCs w:val="16"/>
        </w:rPr>
        <w:t xml:space="preserve">UN </w:t>
      </w:r>
      <w:proofErr w:type="spellStart"/>
      <w:r w:rsidRPr="009D4A3D">
        <w:rPr>
          <w:sz w:val="16"/>
          <w:szCs w:val="16"/>
        </w:rPr>
        <w:t>Department</w:t>
      </w:r>
      <w:proofErr w:type="spellEnd"/>
      <w:r w:rsidRPr="009D4A3D">
        <w:rPr>
          <w:sz w:val="16"/>
          <w:szCs w:val="16"/>
        </w:rPr>
        <w:t xml:space="preserve"> </w:t>
      </w:r>
      <w:proofErr w:type="spellStart"/>
      <w:r w:rsidRPr="009D4A3D">
        <w:rPr>
          <w:sz w:val="16"/>
          <w:szCs w:val="16"/>
        </w:rPr>
        <w:t>of</w:t>
      </w:r>
      <w:proofErr w:type="spellEnd"/>
      <w:r w:rsidRPr="009D4A3D">
        <w:rPr>
          <w:sz w:val="16"/>
          <w:szCs w:val="16"/>
        </w:rPr>
        <w:t xml:space="preserve"> </w:t>
      </w:r>
      <w:proofErr w:type="spellStart"/>
      <w:r w:rsidRPr="009D4A3D">
        <w:rPr>
          <w:sz w:val="16"/>
          <w:szCs w:val="16"/>
        </w:rPr>
        <w:t>Economic</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Social </w:t>
      </w:r>
      <w:proofErr w:type="spellStart"/>
      <w:r w:rsidRPr="009D4A3D">
        <w:rPr>
          <w:sz w:val="16"/>
          <w:szCs w:val="16"/>
        </w:rPr>
        <w:t>Affairs</w:t>
      </w:r>
      <w:proofErr w:type="spellEnd"/>
      <w:r w:rsidRPr="009D4A3D">
        <w:rPr>
          <w:sz w:val="16"/>
          <w:szCs w:val="16"/>
        </w:rPr>
        <w:t xml:space="preserve"> (2014), </w:t>
      </w:r>
      <w:proofErr w:type="spellStart"/>
      <w:r w:rsidRPr="009D4A3D">
        <w:rPr>
          <w:sz w:val="16"/>
          <w:szCs w:val="16"/>
        </w:rPr>
        <w:t>World</w:t>
      </w:r>
      <w:proofErr w:type="spellEnd"/>
      <w:r w:rsidRPr="009D4A3D">
        <w:rPr>
          <w:sz w:val="16"/>
          <w:szCs w:val="16"/>
        </w:rPr>
        <w:t xml:space="preserve"> </w:t>
      </w:r>
      <w:proofErr w:type="spellStart"/>
      <w:r w:rsidRPr="009D4A3D">
        <w:rPr>
          <w:sz w:val="16"/>
          <w:szCs w:val="16"/>
        </w:rPr>
        <w:t>Urbanization</w:t>
      </w:r>
      <w:proofErr w:type="spellEnd"/>
      <w:r w:rsidRPr="009D4A3D">
        <w:rPr>
          <w:sz w:val="16"/>
          <w:szCs w:val="16"/>
        </w:rPr>
        <w:t xml:space="preserve"> </w:t>
      </w:r>
      <w:proofErr w:type="spellStart"/>
      <w:r w:rsidRPr="009D4A3D">
        <w:rPr>
          <w:sz w:val="16"/>
          <w:szCs w:val="16"/>
        </w:rPr>
        <w:t>Prospects</w:t>
      </w:r>
      <w:proofErr w:type="spellEnd"/>
      <w:r w:rsidRPr="009D4A3D">
        <w:rPr>
          <w:sz w:val="16"/>
          <w:szCs w:val="16"/>
        </w:rPr>
        <w:t xml:space="preserve">: 2014: </w:t>
      </w:r>
      <w:hyperlink r:id="rId4" w:history="1">
        <w:r w:rsidRPr="009D4A3D">
          <w:rPr>
            <w:rStyle w:val="Hiperpovezava"/>
            <w:sz w:val="16"/>
            <w:szCs w:val="16"/>
          </w:rPr>
          <w:t>https://esa.un.org/unpd/wup/Publications/Files/WUP2014-Highlights.pdf</w:t>
        </w:r>
      </w:hyperlink>
      <w:r w:rsidRPr="009D4A3D">
        <w:rPr>
          <w:sz w:val="16"/>
          <w:szCs w:val="16"/>
        </w:rPr>
        <w:t xml:space="preserve"> </w:t>
      </w:r>
    </w:p>
  </w:footnote>
  <w:footnote w:id="6">
    <w:p w:rsidR="00432CF1" w:rsidRDefault="00432CF1">
      <w:pPr>
        <w:pStyle w:val="Sprotnaopomba-besedilo"/>
      </w:pPr>
      <w:r w:rsidRPr="009D4A3D">
        <w:rPr>
          <w:rStyle w:val="Sprotnaopomba-sklic"/>
          <w:sz w:val="16"/>
          <w:szCs w:val="16"/>
        </w:rPr>
        <w:footnoteRef/>
      </w:r>
      <w:r w:rsidRPr="009D4A3D">
        <w:rPr>
          <w:sz w:val="16"/>
          <w:szCs w:val="16"/>
        </w:rPr>
        <w:t xml:space="preserve"> </w:t>
      </w:r>
      <w:r w:rsidRPr="009D4A3D">
        <w:rPr>
          <w:sz w:val="16"/>
          <w:szCs w:val="16"/>
        </w:rPr>
        <w:t xml:space="preserve">UNHABITAT (2016), </w:t>
      </w:r>
      <w:proofErr w:type="spellStart"/>
      <w:r w:rsidRPr="009D4A3D">
        <w:rPr>
          <w:sz w:val="16"/>
          <w:szCs w:val="16"/>
        </w:rPr>
        <w:t>World</w:t>
      </w:r>
      <w:proofErr w:type="spellEnd"/>
      <w:r w:rsidRPr="009D4A3D">
        <w:rPr>
          <w:sz w:val="16"/>
          <w:szCs w:val="16"/>
        </w:rPr>
        <w:t xml:space="preserve"> </w:t>
      </w:r>
      <w:proofErr w:type="spellStart"/>
      <w:r w:rsidRPr="009D4A3D">
        <w:rPr>
          <w:sz w:val="16"/>
          <w:szCs w:val="16"/>
        </w:rPr>
        <w:t>Cities</w:t>
      </w:r>
      <w:proofErr w:type="spellEnd"/>
      <w:r w:rsidRPr="009D4A3D">
        <w:rPr>
          <w:sz w:val="16"/>
          <w:szCs w:val="16"/>
        </w:rPr>
        <w:t xml:space="preserve"> </w:t>
      </w:r>
      <w:proofErr w:type="spellStart"/>
      <w:r w:rsidRPr="009D4A3D">
        <w:rPr>
          <w:sz w:val="16"/>
          <w:szCs w:val="16"/>
        </w:rPr>
        <w:t>Report</w:t>
      </w:r>
      <w:proofErr w:type="spellEnd"/>
      <w:r w:rsidRPr="009D4A3D">
        <w:rPr>
          <w:sz w:val="16"/>
          <w:szCs w:val="16"/>
        </w:rPr>
        <w:t xml:space="preserve"> 2016: </w:t>
      </w:r>
      <w:proofErr w:type="spellStart"/>
      <w:r w:rsidRPr="009D4A3D">
        <w:rPr>
          <w:sz w:val="16"/>
          <w:szCs w:val="16"/>
        </w:rPr>
        <w:t>Urbanization</w:t>
      </w:r>
      <w:proofErr w:type="spellEnd"/>
      <w:r w:rsidRPr="009D4A3D">
        <w:rPr>
          <w:sz w:val="16"/>
          <w:szCs w:val="16"/>
        </w:rPr>
        <w:t xml:space="preserve"> </w:t>
      </w:r>
      <w:proofErr w:type="spellStart"/>
      <w:r w:rsidRPr="009D4A3D">
        <w:rPr>
          <w:sz w:val="16"/>
          <w:szCs w:val="16"/>
        </w:rPr>
        <w:t>and</w:t>
      </w:r>
      <w:proofErr w:type="spellEnd"/>
      <w:r w:rsidRPr="009D4A3D">
        <w:rPr>
          <w:sz w:val="16"/>
          <w:szCs w:val="16"/>
        </w:rPr>
        <w:t xml:space="preserve"> </w:t>
      </w:r>
      <w:proofErr w:type="spellStart"/>
      <w:r w:rsidRPr="009D4A3D">
        <w:rPr>
          <w:sz w:val="16"/>
          <w:szCs w:val="16"/>
        </w:rPr>
        <w:t>development</w:t>
      </w:r>
      <w:proofErr w:type="spellEnd"/>
      <w:r w:rsidRPr="009D4A3D">
        <w:rPr>
          <w:sz w:val="16"/>
          <w:szCs w:val="16"/>
        </w:rPr>
        <w:t xml:space="preserve">: </w:t>
      </w:r>
      <w:hyperlink r:id="rId5" w:history="1">
        <w:r w:rsidRPr="009D4A3D">
          <w:rPr>
            <w:rStyle w:val="Hiperpovezava"/>
            <w:sz w:val="16"/>
            <w:szCs w:val="16"/>
          </w:rPr>
          <w:t>http://wcr.unhabitat.org/wp-content/uploads/sites/16/2016/05/WCR-%20Full-Report-2016.pdf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E19B7"/>
    <w:multiLevelType w:val="hybridMultilevel"/>
    <w:tmpl w:val="043AA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a">
    <w15:presenceInfo w15:providerId="None" w15:userId="M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ADE"/>
    <w:rsid w:val="000676B5"/>
    <w:rsid w:val="00081362"/>
    <w:rsid w:val="00086E4E"/>
    <w:rsid w:val="00096F54"/>
    <w:rsid w:val="0009703D"/>
    <w:rsid w:val="001939B4"/>
    <w:rsid w:val="001F60CF"/>
    <w:rsid w:val="00272F69"/>
    <w:rsid w:val="003206B6"/>
    <w:rsid w:val="00331B3E"/>
    <w:rsid w:val="00342E3E"/>
    <w:rsid w:val="003A7ADE"/>
    <w:rsid w:val="003B0451"/>
    <w:rsid w:val="00432CF1"/>
    <w:rsid w:val="0049329D"/>
    <w:rsid w:val="004C19F9"/>
    <w:rsid w:val="004C6770"/>
    <w:rsid w:val="005D4FBB"/>
    <w:rsid w:val="005E79CB"/>
    <w:rsid w:val="00610933"/>
    <w:rsid w:val="006304D4"/>
    <w:rsid w:val="006403FF"/>
    <w:rsid w:val="006863D6"/>
    <w:rsid w:val="006909D7"/>
    <w:rsid w:val="00691173"/>
    <w:rsid w:val="006E32C5"/>
    <w:rsid w:val="0072199D"/>
    <w:rsid w:val="007368A7"/>
    <w:rsid w:val="00774490"/>
    <w:rsid w:val="007F744A"/>
    <w:rsid w:val="00832447"/>
    <w:rsid w:val="008A2D27"/>
    <w:rsid w:val="008B3B58"/>
    <w:rsid w:val="008D684E"/>
    <w:rsid w:val="008F0060"/>
    <w:rsid w:val="00936191"/>
    <w:rsid w:val="009835D9"/>
    <w:rsid w:val="00991B60"/>
    <w:rsid w:val="009B619C"/>
    <w:rsid w:val="009D4A3D"/>
    <w:rsid w:val="00A11366"/>
    <w:rsid w:val="00AA1281"/>
    <w:rsid w:val="00AB7647"/>
    <w:rsid w:val="00AC403E"/>
    <w:rsid w:val="00AF36B9"/>
    <w:rsid w:val="00AF46C7"/>
    <w:rsid w:val="00B70FBD"/>
    <w:rsid w:val="00BE1944"/>
    <w:rsid w:val="00C93C85"/>
    <w:rsid w:val="00CF6A0F"/>
    <w:rsid w:val="00D94477"/>
    <w:rsid w:val="00DA6C3A"/>
    <w:rsid w:val="00DC4EF6"/>
    <w:rsid w:val="00DF22E0"/>
    <w:rsid w:val="00ED2BF0"/>
    <w:rsid w:val="00EE49A6"/>
    <w:rsid w:val="00F000FF"/>
    <w:rsid w:val="00F12D90"/>
    <w:rsid w:val="00F32732"/>
    <w:rsid w:val="00F40D3E"/>
    <w:rsid w:val="00F74C21"/>
    <w:rsid w:val="00F8265B"/>
    <w:rsid w:val="00FB6D20"/>
    <w:rsid w:val="00FF62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CF6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16FF"/>
    <w:rPr>
      <w:color w:val="0000FF" w:themeColor="hyperlink"/>
      <w:u w:val="single"/>
    </w:rPr>
  </w:style>
  <w:style w:type="paragraph" w:styleId="Sprotnaopomba-besedilo">
    <w:name w:val="footnote text"/>
    <w:basedOn w:val="Navaden"/>
    <w:link w:val="Sprotnaopomba-besediloZnak"/>
    <w:uiPriority w:val="99"/>
    <w:semiHidden/>
    <w:unhideWhenUsed/>
    <w:rsid w:val="003A7AD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A7ADE"/>
    <w:rPr>
      <w:sz w:val="20"/>
      <w:szCs w:val="20"/>
    </w:rPr>
  </w:style>
  <w:style w:type="character" w:styleId="Sprotnaopomba-sklic">
    <w:name w:val="footnote reference"/>
    <w:basedOn w:val="Privzetapisavaodstavka"/>
    <w:uiPriority w:val="99"/>
    <w:semiHidden/>
    <w:unhideWhenUsed/>
    <w:rsid w:val="003A7ADE"/>
    <w:rPr>
      <w:vertAlign w:val="superscript"/>
    </w:rPr>
  </w:style>
  <w:style w:type="paragraph" w:styleId="Besedilooblaka">
    <w:name w:val="Balloon Text"/>
    <w:basedOn w:val="Navaden"/>
    <w:link w:val="BesedilooblakaZnak"/>
    <w:uiPriority w:val="99"/>
    <w:semiHidden/>
    <w:unhideWhenUsed/>
    <w:rsid w:val="00B70F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0FBD"/>
    <w:rPr>
      <w:rFonts w:ascii="Tahoma" w:hAnsi="Tahoma" w:cs="Tahoma"/>
      <w:sz w:val="16"/>
      <w:szCs w:val="16"/>
    </w:rPr>
  </w:style>
  <w:style w:type="paragraph" w:styleId="Glava">
    <w:name w:val="header"/>
    <w:basedOn w:val="Navaden"/>
    <w:link w:val="GlavaZnak"/>
    <w:uiPriority w:val="99"/>
    <w:unhideWhenUsed/>
    <w:rsid w:val="009D4A3D"/>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A3D"/>
  </w:style>
  <w:style w:type="paragraph" w:styleId="Noga">
    <w:name w:val="footer"/>
    <w:basedOn w:val="Navaden"/>
    <w:link w:val="NogaZnak"/>
    <w:uiPriority w:val="99"/>
    <w:unhideWhenUsed/>
    <w:rsid w:val="009D4A3D"/>
    <w:pPr>
      <w:tabs>
        <w:tab w:val="center" w:pos="4536"/>
        <w:tab w:val="right" w:pos="9072"/>
      </w:tabs>
      <w:spacing w:after="0" w:line="240" w:lineRule="auto"/>
    </w:pPr>
  </w:style>
  <w:style w:type="character" w:customStyle="1" w:styleId="NogaZnak">
    <w:name w:val="Noga Znak"/>
    <w:basedOn w:val="Privzetapisavaodstavka"/>
    <w:link w:val="Noga"/>
    <w:uiPriority w:val="99"/>
    <w:rsid w:val="009D4A3D"/>
  </w:style>
  <w:style w:type="character" w:customStyle="1" w:styleId="Naslov2Znak">
    <w:name w:val="Naslov 2 Znak"/>
    <w:basedOn w:val="Privzetapisavaodstavka"/>
    <w:link w:val="Naslov2"/>
    <w:uiPriority w:val="9"/>
    <w:rsid w:val="00CF6A0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rivzetapisavaodstavka"/>
    <w:rsid w:val="00AC403E"/>
  </w:style>
  <w:style w:type="character" w:styleId="SledenaHiperpovezava">
    <w:name w:val="FollowedHyperlink"/>
    <w:basedOn w:val="Privzetapisavaodstavka"/>
    <w:uiPriority w:val="99"/>
    <w:semiHidden/>
    <w:unhideWhenUsed/>
    <w:rsid w:val="00832447"/>
    <w:rPr>
      <w:color w:val="800080" w:themeColor="followedHyperlink"/>
      <w:u w:val="single"/>
    </w:rPr>
  </w:style>
  <w:style w:type="paragraph" w:styleId="Navadensplet">
    <w:name w:val="Normal (Web)"/>
    <w:basedOn w:val="Navaden"/>
    <w:uiPriority w:val="99"/>
    <w:unhideWhenUsed/>
    <w:rsid w:val="008324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B3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next w:val="Navaden"/>
    <w:link w:val="Naslov2Znak"/>
    <w:uiPriority w:val="9"/>
    <w:unhideWhenUsed/>
    <w:qFormat/>
    <w:rsid w:val="00CF6A0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E16FF"/>
    <w:rPr>
      <w:color w:val="0000FF" w:themeColor="hyperlink"/>
      <w:u w:val="single"/>
    </w:rPr>
  </w:style>
  <w:style w:type="paragraph" w:styleId="Sprotnaopomba-besedilo">
    <w:name w:val="footnote text"/>
    <w:basedOn w:val="Navaden"/>
    <w:link w:val="Sprotnaopomba-besediloZnak"/>
    <w:uiPriority w:val="99"/>
    <w:semiHidden/>
    <w:unhideWhenUsed/>
    <w:rsid w:val="003A7ADE"/>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3A7ADE"/>
    <w:rPr>
      <w:sz w:val="20"/>
      <w:szCs w:val="20"/>
    </w:rPr>
  </w:style>
  <w:style w:type="character" w:styleId="Sprotnaopomba-sklic">
    <w:name w:val="footnote reference"/>
    <w:basedOn w:val="Privzetapisavaodstavka"/>
    <w:uiPriority w:val="99"/>
    <w:semiHidden/>
    <w:unhideWhenUsed/>
    <w:rsid w:val="003A7ADE"/>
    <w:rPr>
      <w:vertAlign w:val="superscript"/>
    </w:rPr>
  </w:style>
  <w:style w:type="paragraph" w:styleId="Besedilooblaka">
    <w:name w:val="Balloon Text"/>
    <w:basedOn w:val="Navaden"/>
    <w:link w:val="BesedilooblakaZnak"/>
    <w:uiPriority w:val="99"/>
    <w:semiHidden/>
    <w:unhideWhenUsed/>
    <w:rsid w:val="00B70FB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0FBD"/>
    <w:rPr>
      <w:rFonts w:ascii="Tahoma" w:hAnsi="Tahoma" w:cs="Tahoma"/>
      <w:sz w:val="16"/>
      <w:szCs w:val="16"/>
    </w:rPr>
  </w:style>
  <w:style w:type="paragraph" w:styleId="Glava">
    <w:name w:val="header"/>
    <w:basedOn w:val="Navaden"/>
    <w:link w:val="GlavaZnak"/>
    <w:uiPriority w:val="99"/>
    <w:unhideWhenUsed/>
    <w:rsid w:val="009D4A3D"/>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A3D"/>
  </w:style>
  <w:style w:type="paragraph" w:styleId="Noga">
    <w:name w:val="footer"/>
    <w:basedOn w:val="Navaden"/>
    <w:link w:val="NogaZnak"/>
    <w:uiPriority w:val="99"/>
    <w:unhideWhenUsed/>
    <w:rsid w:val="009D4A3D"/>
    <w:pPr>
      <w:tabs>
        <w:tab w:val="center" w:pos="4536"/>
        <w:tab w:val="right" w:pos="9072"/>
      </w:tabs>
      <w:spacing w:after="0" w:line="240" w:lineRule="auto"/>
    </w:pPr>
  </w:style>
  <w:style w:type="character" w:customStyle="1" w:styleId="NogaZnak">
    <w:name w:val="Noga Znak"/>
    <w:basedOn w:val="Privzetapisavaodstavka"/>
    <w:link w:val="Noga"/>
    <w:uiPriority w:val="99"/>
    <w:rsid w:val="009D4A3D"/>
  </w:style>
  <w:style w:type="character" w:customStyle="1" w:styleId="Naslov2Znak">
    <w:name w:val="Naslov 2 Znak"/>
    <w:basedOn w:val="Privzetapisavaodstavka"/>
    <w:link w:val="Naslov2"/>
    <w:uiPriority w:val="9"/>
    <w:rsid w:val="00CF6A0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rivzetapisavaodstavka"/>
    <w:rsid w:val="00AC403E"/>
  </w:style>
  <w:style w:type="character" w:styleId="SledenaHiperpovezava">
    <w:name w:val="FollowedHyperlink"/>
    <w:basedOn w:val="Privzetapisavaodstavka"/>
    <w:uiPriority w:val="99"/>
    <w:semiHidden/>
    <w:unhideWhenUsed/>
    <w:rsid w:val="00832447"/>
    <w:rPr>
      <w:color w:val="800080" w:themeColor="followedHyperlink"/>
      <w:u w:val="single"/>
    </w:rPr>
  </w:style>
  <w:style w:type="paragraph" w:styleId="Navadensplet">
    <w:name w:val="Normal (Web)"/>
    <w:basedOn w:val="Navaden"/>
    <w:uiPriority w:val="99"/>
    <w:unhideWhenUsed/>
    <w:rsid w:val="0083244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8B3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44360">
      <w:bodyDiv w:val="1"/>
      <w:marLeft w:val="0"/>
      <w:marRight w:val="0"/>
      <w:marTop w:val="0"/>
      <w:marBottom w:val="0"/>
      <w:divBdr>
        <w:top w:val="none" w:sz="0" w:space="0" w:color="auto"/>
        <w:left w:val="none" w:sz="0" w:space="0" w:color="auto"/>
        <w:bottom w:val="none" w:sz="0" w:space="0" w:color="auto"/>
        <w:right w:val="none" w:sz="0" w:space="0" w:color="auto"/>
      </w:divBdr>
    </w:div>
    <w:div w:id="1209146433">
      <w:bodyDiv w:val="1"/>
      <w:marLeft w:val="0"/>
      <w:marRight w:val="0"/>
      <w:marTop w:val="0"/>
      <w:marBottom w:val="0"/>
      <w:divBdr>
        <w:top w:val="none" w:sz="0" w:space="0" w:color="auto"/>
        <w:left w:val="none" w:sz="0" w:space="0" w:color="auto"/>
        <w:bottom w:val="none" w:sz="0" w:space="0" w:color="auto"/>
        <w:right w:val="none" w:sz="0" w:space="0" w:color="auto"/>
      </w:divBdr>
      <w:divsChild>
        <w:div w:id="469250885">
          <w:marLeft w:val="0"/>
          <w:marRight w:val="0"/>
          <w:marTop w:val="0"/>
          <w:marBottom w:val="0"/>
          <w:divBdr>
            <w:top w:val="none" w:sz="0" w:space="0" w:color="auto"/>
            <w:left w:val="none" w:sz="0" w:space="0" w:color="auto"/>
            <w:bottom w:val="none" w:sz="0" w:space="0" w:color="auto"/>
            <w:right w:val="none" w:sz="0" w:space="0" w:color="auto"/>
          </w:divBdr>
          <w:divsChild>
            <w:div w:id="1647009599">
              <w:marLeft w:val="0"/>
              <w:marRight w:val="0"/>
              <w:marTop w:val="0"/>
              <w:marBottom w:val="0"/>
              <w:divBdr>
                <w:top w:val="none" w:sz="0" w:space="0" w:color="auto"/>
                <w:left w:val="none" w:sz="0" w:space="0" w:color="auto"/>
                <w:bottom w:val="none" w:sz="0" w:space="0" w:color="auto"/>
                <w:right w:val="none" w:sz="0" w:space="0" w:color="auto"/>
              </w:divBdr>
            </w:div>
          </w:divsChild>
        </w:div>
        <w:div w:id="634681130">
          <w:marLeft w:val="0"/>
          <w:marRight w:val="0"/>
          <w:marTop w:val="0"/>
          <w:marBottom w:val="0"/>
          <w:divBdr>
            <w:top w:val="none" w:sz="0" w:space="0" w:color="auto"/>
            <w:left w:val="none" w:sz="0" w:space="0" w:color="auto"/>
            <w:bottom w:val="none" w:sz="0" w:space="0" w:color="auto"/>
            <w:right w:val="none" w:sz="0" w:space="0" w:color="auto"/>
          </w:divBdr>
          <w:divsChild>
            <w:div w:id="10993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3517">
      <w:bodyDiv w:val="1"/>
      <w:marLeft w:val="0"/>
      <w:marRight w:val="0"/>
      <w:marTop w:val="0"/>
      <w:marBottom w:val="0"/>
      <w:divBdr>
        <w:top w:val="none" w:sz="0" w:space="0" w:color="auto"/>
        <w:left w:val="none" w:sz="0" w:space="0" w:color="auto"/>
        <w:bottom w:val="none" w:sz="0" w:space="0" w:color="auto"/>
        <w:right w:val="none" w:sz="0" w:space="0" w:color="auto"/>
      </w:divBdr>
    </w:div>
    <w:div w:id="191955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wssinfo.org/fileadmin/user_upload/resources/JMP-Update-report-2015_English.pdf" TargetMode="External"/><Relationship Id="rId2" Type="http://schemas.openxmlformats.org/officeDocument/2006/relationships/hyperlink" Target="http://apps.who.int/iris/bitstream/10665/150112/1/9789241564823_eng.pdf" TargetMode="External"/><Relationship Id="rId1" Type="http://schemas.openxmlformats.org/officeDocument/2006/relationships/hyperlink" Target="https://www.unicef.org/gambia/Progress_on_drinking_water_and_sanitation_2014_update.pdf" TargetMode="External"/><Relationship Id="rId5" Type="http://schemas.openxmlformats.org/officeDocument/2006/relationships/hyperlink" Target="http://wcr.unhabitat.org/wp-content/uploads/sites/16/2016/05/WCR-%20Full-Report-2016.pdf" TargetMode="External"/><Relationship Id="rId4" Type="http://schemas.openxmlformats.org/officeDocument/2006/relationships/hyperlink" Target="https://esa.un.org/unpd/wup/Publications/Files/WUP2014-Highlight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63A49-429B-41EF-A730-6864A4A4D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1454</Words>
  <Characters>8293</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Miša</cp:lastModifiedBy>
  <cp:revision>2</cp:revision>
  <dcterms:created xsi:type="dcterms:W3CDTF">2017-03-21T11:57:00Z</dcterms:created>
  <dcterms:modified xsi:type="dcterms:W3CDTF">2017-03-21T11:57:00Z</dcterms:modified>
</cp:coreProperties>
</file>