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2" w:rsidRPr="009B1602" w:rsidRDefault="009B1602" w:rsidP="009B1602">
      <w:pPr>
        <w:pBdr>
          <w:bottom w:val="single" w:sz="2" w:space="2" w:color="39A6E6"/>
        </w:pBdr>
        <w:shd w:val="clear" w:color="auto" w:fill="FFFFFF"/>
        <w:spacing w:after="150" w:line="264" w:lineRule="atLeast"/>
        <w:outlineLvl w:val="1"/>
        <w:rPr>
          <w:rFonts w:ascii="Arial" w:eastAsia="Times New Roman" w:hAnsi="Arial" w:cs="Arial"/>
          <w:b/>
          <w:bCs/>
          <w:color w:val="0E59A1"/>
          <w:sz w:val="29"/>
          <w:szCs w:val="29"/>
          <w:lang w:eastAsia="sl-SI"/>
        </w:rPr>
      </w:pPr>
      <w:r w:rsidRPr="009B1602">
        <w:rPr>
          <w:rFonts w:ascii="Arial" w:eastAsia="Times New Roman" w:hAnsi="Arial" w:cs="Arial"/>
          <w:b/>
          <w:bCs/>
          <w:color w:val="0E59A1"/>
          <w:sz w:val="29"/>
          <w:szCs w:val="29"/>
          <w:lang w:eastAsia="sl-SI"/>
        </w:rPr>
        <w:t>Odgovorno do vode</w:t>
      </w:r>
    </w:p>
    <w:p w:rsidR="009B1602" w:rsidRPr="009B1602" w:rsidRDefault="009B1602" w:rsidP="009B16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634"/>
          <w:sz w:val="21"/>
          <w:szCs w:val="21"/>
          <w:lang w:eastAsia="sl-SI"/>
        </w:rPr>
      </w:pPr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Okrogla miza, Škocjanski zatok, 29. junij 2016</w:t>
      </w:r>
    </w:p>
    <w:p w:rsidR="009B1602" w:rsidRDefault="009B1602" w:rsidP="009B1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634"/>
          <w:sz w:val="21"/>
          <w:szCs w:val="21"/>
          <w:lang w:eastAsia="sl-SI"/>
        </w:rPr>
      </w:pPr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V sredo, 29. junija 2016, je v Škocjanskem zatoku potekala okrogla miza </w:t>
      </w:r>
      <w:r w:rsidRPr="009B1602">
        <w:rPr>
          <w:rFonts w:ascii="Arial" w:eastAsia="Times New Roman" w:hAnsi="Arial" w:cs="Arial"/>
          <w:b/>
          <w:bCs/>
          <w:i/>
          <w:iCs/>
          <w:color w:val="373634"/>
          <w:sz w:val="21"/>
          <w:szCs w:val="21"/>
          <w:bdr w:val="none" w:sz="0" w:space="0" w:color="auto" w:frame="1"/>
          <w:lang w:eastAsia="sl-SI"/>
        </w:rPr>
        <w:t>Priložnosti za Obalo</w:t>
      </w:r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, ki jo je priredilo Ministrstvo za okolje in prostor. Med govorniki je bil tudi </w:t>
      </w:r>
      <w:r w:rsidRPr="009B1602">
        <w:rPr>
          <w:rFonts w:ascii="Arial" w:eastAsia="Times New Roman" w:hAnsi="Arial" w:cs="Arial"/>
          <w:b/>
          <w:bCs/>
          <w:color w:val="373634"/>
          <w:sz w:val="21"/>
          <w:szCs w:val="21"/>
          <w:bdr w:val="none" w:sz="0" w:space="0" w:color="auto" w:frame="1"/>
          <w:lang w:eastAsia="sl-SI"/>
        </w:rPr>
        <w:t>podpredsednik Slovenskega društva za zaščito voda, prof. Mihael J. Toman</w:t>
      </w:r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 xml:space="preserve">. Namen okrogle mize je bil spodbuditi lokalne skupnosti in gospodarstvo k načrtovanju celovitih prostorskih rešitev za Obalo, vsebina pa se je nanašala na ureditev Škocjanskega zatoka kot primera dobre prakse, ki v okviru EU Jadransko-jonske </w:t>
      </w:r>
      <w:proofErr w:type="spellStart"/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makroregionalne</w:t>
      </w:r>
      <w:proofErr w:type="spellEnd"/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 xml:space="preserve"> strategije Sloveniji odpira izjemni razvojni potencial za nadgradnjo z kakovostnimi čezmejnimi projekti.</w:t>
      </w:r>
    </w:p>
    <w:p w:rsidR="009B1602" w:rsidRPr="009B1602" w:rsidRDefault="009B1602" w:rsidP="009B1602">
      <w:pPr>
        <w:shd w:val="clear" w:color="auto" w:fill="FFFFFF"/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color w:val="373634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373634"/>
          <w:sz w:val="21"/>
          <w:szCs w:val="21"/>
          <w:lang w:eastAsia="sl-SI"/>
        </w:rPr>
        <w:tab/>
      </w:r>
    </w:p>
    <w:p w:rsidR="009B1602" w:rsidRPr="009B1602" w:rsidRDefault="009B1602" w:rsidP="009B1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634"/>
          <w:sz w:val="21"/>
          <w:szCs w:val="21"/>
          <w:lang w:eastAsia="sl-SI"/>
        </w:rPr>
      </w:pPr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Več informacij najdete na </w:t>
      </w:r>
      <w:hyperlink r:id="rId5" w:history="1">
        <w:r w:rsidRPr="009B1602">
          <w:rPr>
            <w:rFonts w:ascii="Arial" w:eastAsia="Times New Roman" w:hAnsi="Arial" w:cs="Arial"/>
            <w:color w:val="0F59A0"/>
            <w:sz w:val="21"/>
            <w:szCs w:val="21"/>
            <w:bdr w:val="none" w:sz="0" w:space="0" w:color="auto" w:frame="1"/>
            <w:lang w:eastAsia="sl-SI"/>
          </w:rPr>
          <w:t>http://bledwf.com/wp-content/uploads/2016/06/vsebina.pdf</w:t>
        </w:r>
      </w:hyperlink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 xml:space="preserve"> ter v prispevku Radia Koper, kjer je okroglo mizo spremljala novinarka Maja </w:t>
      </w:r>
      <w:proofErr w:type="spellStart"/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>Kirar</w:t>
      </w:r>
      <w:proofErr w:type="spellEnd"/>
      <w:r w:rsidRPr="009B1602">
        <w:rPr>
          <w:rFonts w:ascii="Arial" w:eastAsia="Times New Roman" w:hAnsi="Arial" w:cs="Arial"/>
          <w:color w:val="373634"/>
          <w:sz w:val="21"/>
          <w:szCs w:val="21"/>
          <w:lang w:eastAsia="sl-SI"/>
        </w:rPr>
        <w:t xml:space="preserve"> /prispevek </w:t>
      </w:r>
      <w:r w:rsidRPr="009B1602">
        <w:rPr>
          <w:rFonts w:ascii="Arial" w:eastAsia="Times New Roman" w:hAnsi="Arial" w:cs="Arial"/>
          <w:i/>
          <w:iCs/>
          <w:color w:val="373634"/>
          <w:sz w:val="21"/>
          <w:szCs w:val="21"/>
          <w:bdr w:val="none" w:sz="0" w:space="0" w:color="auto" w:frame="1"/>
          <w:lang w:eastAsia="sl-SI"/>
        </w:rPr>
        <w:t>Ob sodelovanju vseh je tudi kratka obala velika priložnost</w:t>
      </w:r>
      <w:hyperlink r:id="rId6" w:history="1">
        <w:r w:rsidRPr="009B1602">
          <w:rPr>
            <w:rFonts w:ascii="Arial" w:eastAsia="Times New Roman" w:hAnsi="Arial" w:cs="Arial"/>
            <w:color w:val="0F59A0"/>
            <w:sz w:val="21"/>
            <w:szCs w:val="21"/>
            <w:bdr w:val="none" w:sz="0" w:space="0" w:color="auto" w:frame="1"/>
            <w:lang w:eastAsia="sl-SI"/>
          </w:rPr>
          <w:t>http://www.rtvslo.si/radiokoper/novice/ob-sodelovanju-vseh-je-tudi-kratka-obala-velika-priloznost/396984/</w:t>
        </w:r>
      </w:hyperlink>
    </w:p>
    <w:p w:rsidR="002B5974" w:rsidRDefault="002B5974"/>
    <w:p w:rsidR="009B1602" w:rsidRDefault="009B1602">
      <w:r>
        <w:t>889 znakov</w:t>
      </w:r>
      <w:bookmarkStart w:id="0" w:name="_GoBack"/>
      <w:bookmarkEnd w:id="0"/>
    </w:p>
    <w:sectPr w:rsidR="009B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2"/>
    <w:rsid w:val="002B5974"/>
    <w:rsid w:val="009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B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B160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B1602"/>
  </w:style>
  <w:style w:type="character" w:styleId="Poudarek">
    <w:name w:val="Emphasis"/>
    <w:basedOn w:val="Privzetapisavaodstavka"/>
    <w:uiPriority w:val="20"/>
    <w:qFormat/>
    <w:rsid w:val="009B1602"/>
    <w:rPr>
      <w:i/>
      <w:iCs/>
    </w:rPr>
  </w:style>
  <w:style w:type="character" w:styleId="Krepko">
    <w:name w:val="Strong"/>
    <w:basedOn w:val="Privzetapisavaodstavka"/>
    <w:uiPriority w:val="22"/>
    <w:qFormat/>
    <w:rsid w:val="009B160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B1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B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B160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B1602"/>
  </w:style>
  <w:style w:type="character" w:styleId="Poudarek">
    <w:name w:val="Emphasis"/>
    <w:basedOn w:val="Privzetapisavaodstavka"/>
    <w:uiPriority w:val="20"/>
    <w:qFormat/>
    <w:rsid w:val="009B1602"/>
    <w:rPr>
      <w:i/>
      <w:iCs/>
    </w:rPr>
  </w:style>
  <w:style w:type="character" w:styleId="Krepko">
    <w:name w:val="Strong"/>
    <w:basedOn w:val="Privzetapisavaodstavka"/>
    <w:uiPriority w:val="22"/>
    <w:qFormat/>
    <w:rsid w:val="009B160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B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vslo.si/radiokoper/novice/ob-sodelovanju-vseh-je-tudi-kratka-obala-velika-priloznost/396984/" TargetMode="External"/><Relationship Id="rId5" Type="http://schemas.openxmlformats.org/officeDocument/2006/relationships/hyperlink" Target="http://bledwf.com/wp-content/uploads/2016/06/vseb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</dc:creator>
  <cp:lastModifiedBy>Miša</cp:lastModifiedBy>
  <cp:revision>1</cp:revision>
  <dcterms:created xsi:type="dcterms:W3CDTF">2017-01-09T19:32:00Z</dcterms:created>
  <dcterms:modified xsi:type="dcterms:W3CDTF">2017-01-09T19:34:00Z</dcterms:modified>
</cp:coreProperties>
</file>